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ED" w:rsidRDefault="009D4A26" w:rsidP="009D4A26">
      <w:pPr>
        <w:ind w:firstLineChars="0" w:firstLine="0"/>
        <w:jc w:val="center"/>
        <w:rPr>
          <w:b/>
          <w:sz w:val="36"/>
          <w:szCs w:val="36"/>
        </w:rPr>
      </w:pPr>
      <w:r w:rsidRPr="009D4A26">
        <w:rPr>
          <w:rFonts w:hint="eastAsia"/>
          <w:b/>
          <w:sz w:val="36"/>
          <w:szCs w:val="36"/>
        </w:rPr>
        <w:t>2014</w:t>
      </w:r>
      <w:r w:rsidRPr="009D4A26">
        <w:rPr>
          <w:rFonts w:hint="eastAsia"/>
          <w:b/>
          <w:sz w:val="36"/>
          <w:szCs w:val="36"/>
        </w:rPr>
        <w:t>年大學遠距教學認證成果發表暨學術研討會</w:t>
      </w:r>
    </w:p>
    <w:p w:rsidR="009D4A26" w:rsidRPr="00DE0364" w:rsidRDefault="009D4A26" w:rsidP="009D4A26">
      <w:pPr>
        <w:ind w:firstLineChars="0" w:firstLine="0"/>
        <w:jc w:val="center"/>
        <w:rPr>
          <w:b/>
          <w:sz w:val="28"/>
          <w:szCs w:val="28"/>
        </w:rPr>
      </w:pPr>
    </w:p>
    <w:p w:rsidR="009D4A26" w:rsidRPr="00DE0364" w:rsidRDefault="009D4A26" w:rsidP="009D4A26">
      <w:pPr>
        <w:numPr>
          <w:ilvl w:val="0"/>
          <w:numId w:val="1"/>
        </w:numPr>
        <w:tabs>
          <w:tab w:val="num" w:pos="624"/>
        </w:tabs>
        <w:snapToGrid w:val="0"/>
        <w:spacing w:afterLines="50" w:after="180"/>
        <w:ind w:left="482" w:firstLineChars="0" w:hanging="482"/>
        <w:rPr>
          <w:b/>
          <w:sz w:val="28"/>
          <w:szCs w:val="28"/>
        </w:rPr>
      </w:pPr>
      <w:r w:rsidRPr="00DE0364">
        <w:rPr>
          <w:b/>
          <w:sz w:val="28"/>
          <w:szCs w:val="28"/>
        </w:rPr>
        <w:t>緣起及目的</w:t>
      </w:r>
    </w:p>
    <w:p w:rsidR="009D4A26" w:rsidRPr="00D4633A" w:rsidRDefault="00DE0364" w:rsidP="001C3DC7">
      <w:pPr>
        <w:ind w:leftChars="295" w:left="708" w:firstLine="520"/>
        <w:rPr>
          <w:rFonts w:ascii="標楷體" w:hAnsi="標楷體"/>
          <w:sz w:val="26"/>
          <w:szCs w:val="26"/>
        </w:rPr>
      </w:pPr>
      <w:r w:rsidRPr="00D4633A">
        <w:rPr>
          <w:rFonts w:ascii="標楷體" w:hAnsi="標楷體" w:hint="eastAsia"/>
          <w:sz w:val="26"/>
          <w:szCs w:val="26"/>
        </w:rPr>
        <w:t>教育部推動數位學習認證作業已進入第5</w:t>
      </w:r>
      <w:r w:rsidR="009D4A26" w:rsidRPr="00D4633A">
        <w:rPr>
          <w:rFonts w:ascii="標楷體" w:hAnsi="標楷體" w:hint="eastAsia"/>
          <w:sz w:val="26"/>
          <w:szCs w:val="26"/>
        </w:rPr>
        <w:t>期計畫，為使數位學習認證業務更上一層樓，</w:t>
      </w:r>
      <w:r w:rsidR="00682F0A" w:rsidRPr="00682F0A">
        <w:rPr>
          <w:rFonts w:ascii="標楷體" w:hAnsi="標楷體" w:hint="eastAsia"/>
          <w:sz w:val="26"/>
          <w:szCs w:val="26"/>
        </w:rPr>
        <w:t>訂於本 (103) 年6月底舉辦</w:t>
      </w:r>
      <w:r w:rsidR="00682F0A">
        <w:rPr>
          <w:rFonts w:ascii="標楷體" w:hAnsi="標楷體" w:hint="eastAsia"/>
          <w:sz w:val="26"/>
          <w:szCs w:val="26"/>
        </w:rPr>
        <w:t>「</w:t>
      </w:r>
      <w:r w:rsidR="009D4A26" w:rsidRPr="00D4633A">
        <w:rPr>
          <w:rFonts w:ascii="標楷體" w:hAnsi="標楷體" w:hint="eastAsia"/>
          <w:sz w:val="26"/>
          <w:szCs w:val="26"/>
        </w:rPr>
        <w:t>2014年大學遠距教學認證成果發表暨學術研討會</w:t>
      </w:r>
      <w:r w:rsidR="00682F0A">
        <w:rPr>
          <w:rFonts w:ascii="標楷體" w:hAnsi="標楷體" w:hint="eastAsia"/>
          <w:sz w:val="26"/>
          <w:szCs w:val="26"/>
        </w:rPr>
        <w:t>」</w:t>
      </w:r>
      <w:r w:rsidR="009D4A26" w:rsidRPr="00D4633A">
        <w:rPr>
          <w:rFonts w:ascii="標楷體" w:hAnsi="標楷體" w:hint="eastAsia"/>
          <w:sz w:val="26"/>
          <w:szCs w:val="26"/>
        </w:rPr>
        <w:t>，邀請國內學者專家針對最新數位學習發展進行專題演講，</w:t>
      </w:r>
      <w:r w:rsidR="001C3DC7">
        <w:rPr>
          <w:rFonts w:ascii="標楷體" w:hAnsi="標楷體" w:hint="eastAsia"/>
          <w:sz w:val="26"/>
          <w:szCs w:val="26"/>
        </w:rPr>
        <w:t>並邀集各校有課程與教材認證實務經驗的教師分享經驗及</w:t>
      </w:r>
      <w:r w:rsidR="009D4A26" w:rsidRPr="00D4633A">
        <w:rPr>
          <w:rFonts w:ascii="標楷體" w:hAnsi="標楷體" w:hint="eastAsia"/>
          <w:sz w:val="26"/>
          <w:szCs w:val="26"/>
        </w:rPr>
        <w:t>論文發表，共同提升國內各大專院校對數位學習的參與</w:t>
      </w:r>
      <w:r w:rsidR="001C3DC7">
        <w:rPr>
          <w:rFonts w:ascii="標楷體" w:hAnsi="標楷體" w:hint="eastAsia"/>
          <w:sz w:val="26"/>
          <w:szCs w:val="26"/>
        </w:rPr>
        <w:t>度</w:t>
      </w:r>
      <w:r w:rsidR="009D4A26" w:rsidRPr="00D4633A">
        <w:rPr>
          <w:rFonts w:ascii="標楷體" w:hAnsi="標楷體" w:hint="eastAsia"/>
          <w:sz w:val="26"/>
          <w:szCs w:val="26"/>
        </w:rPr>
        <w:t>及學術研究</w:t>
      </w:r>
      <w:r w:rsidR="001C3DC7">
        <w:rPr>
          <w:rFonts w:ascii="標楷體" w:hAnsi="標楷體" w:hint="eastAsia"/>
          <w:sz w:val="26"/>
          <w:szCs w:val="26"/>
        </w:rPr>
        <w:t>的</w:t>
      </w:r>
      <w:r w:rsidR="009D4A26" w:rsidRPr="00D4633A">
        <w:rPr>
          <w:rFonts w:ascii="標楷體" w:hAnsi="標楷體" w:hint="eastAsia"/>
          <w:sz w:val="26"/>
          <w:szCs w:val="26"/>
        </w:rPr>
        <w:t>品質。</w:t>
      </w:r>
    </w:p>
    <w:p w:rsidR="00C11E5E" w:rsidRPr="00682F0A" w:rsidRDefault="00C11E5E" w:rsidP="009D4A26">
      <w:pPr>
        <w:ind w:leftChars="295" w:left="708" w:firstLineChars="0" w:firstLine="0"/>
        <w:rPr>
          <w:rFonts w:ascii="標楷體" w:hAnsi="標楷體"/>
        </w:rPr>
      </w:pPr>
    </w:p>
    <w:p w:rsidR="009D4A26" w:rsidRPr="00DE0364" w:rsidRDefault="009D4A26" w:rsidP="009D4A26">
      <w:pPr>
        <w:numPr>
          <w:ilvl w:val="0"/>
          <w:numId w:val="1"/>
        </w:numPr>
        <w:tabs>
          <w:tab w:val="num" w:pos="624"/>
        </w:tabs>
        <w:snapToGrid w:val="0"/>
        <w:spacing w:afterLines="50" w:after="180"/>
        <w:ind w:left="482" w:firstLineChars="0" w:hanging="482"/>
        <w:rPr>
          <w:b/>
          <w:sz w:val="28"/>
          <w:szCs w:val="28"/>
        </w:rPr>
      </w:pPr>
      <w:r w:rsidRPr="00DE0364">
        <w:rPr>
          <w:b/>
          <w:sz w:val="28"/>
          <w:szCs w:val="28"/>
        </w:rPr>
        <w:t>活動內容</w:t>
      </w:r>
    </w:p>
    <w:p w:rsidR="009D4A26" w:rsidRPr="00DE0364" w:rsidRDefault="009D4A26" w:rsidP="00E91FDA">
      <w:pPr>
        <w:snapToGrid w:val="0"/>
        <w:spacing w:beforeLines="50" w:before="180"/>
        <w:ind w:leftChars="235" w:left="564" w:rightChars="376" w:right="902" w:firstLineChars="0" w:firstLine="0"/>
        <w:rPr>
          <w:b/>
          <w:sz w:val="28"/>
          <w:szCs w:val="28"/>
        </w:rPr>
      </w:pPr>
      <w:r>
        <w:rPr>
          <w:rFonts w:hint="eastAsia"/>
          <w:b/>
          <w:sz w:val="26"/>
          <w:szCs w:val="26"/>
        </w:rPr>
        <w:t xml:space="preserve"> </w:t>
      </w:r>
      <w:r w:rsidRPr="00DE0364">
        <w:rPr>
          <w:rFonts w:hint="eastAsia"/>
          <w:b/>
          <w:sz w:val="28"/>
          <w:szCs w:val="28"/>
        </w:rPr>
        <w:t>(</w:t>
      </w:r>
      <w:proofErr w:type="gramStart"/>
      <w:r w:rsidRPr="00DE0364">
        <w:rPr>
          <w:rFonts w:hint="eastAsia"/>
          <w:b/>
          <w:sz w:val="28"/>
          <w:szCs w:val="28"/>
        </w:rPr>
        <w:t>一</w:t>
      </w:r>
      <w:proofErr w:type="gramEnd"/>
      <w:r w:rsidRPr="00DE0364">
        <w:rPr>
          <w:rFonts w:hint="eastAsia"/>
          <w:b/>
          <w:sz w:val="28"/>
          <w:szCs w:val="28"/>
        </w:rPr>
        <w:t>)</w:t>
      </w:r>
      <w:r w:rsidRPr="00DE0364">
        <w:rPr>
          <w:b/>
          <w:sz w:val="28"/>
          <w:szCs w:val="28"/>
        </w:rPr>
        <w:t>辦理單位</w:t>
      </w:r>
    </w:p>
    <w:p w:rsidR="009D4A26" w:rsidRPr="00663ABF" w:rsidRDefault="009D4A26" w:rsidP="00E91FDA">
      <w:pPr>
        <w:snapToGrid w:val="0"/>
        <w:spacing w:beforeLines="50" w:before="180"/>
        <w:ind w:leftChars="472" w:left="1133" w:rightChars="376" w:right="902" w:firstLineChars="0" w:firstLine="0"/>
        <w:rPr>
          <w:sz w:val="26"/>
          <w:szCs w:val="26"/>
        </w:rPr>
      </w:pPr>
      <w:r w:rsidRPr="00663ABF">
        <w:rPr>
          <w:sz w:val="26"/>
          <w:szCs w:val="26"/>
        </w:rPr>
        <w:t>主辦單位：教育部</w:t>
      </w:r>
      <w:r>
        <w:rPr>
          <w:rFonts w:hint="eastAsia"/>
          <w:sz w:val="26"/>
          <w:szCs w:val="26"/>
        </w:rPr>
        <w:t>資訊及科技教育司</w:t>
      </w:r>
    </w:p>
    <w:p w:rsidR="009D4A26" w:rsidRPr="00663ABF" w:rsidRDefault="009D4A26" w:rsidP="00E91FDA">
      <w:pPr>
        <w:snapToGrid w:val="0"/>
        <w:spacing w:beforeLines="50" w:before="180"/>
        <w:ind w:leftChars="472" w:left="1133" w:rightChars="376" w:right="902" w:firstLineChars="0" w:firstLine="0"/>
        <w:rPr>
          <w:sz w:val="26"/>
          <w:szCs w:val="26"/>
        </w:rPr>
      </w:pPr>
      <w:r w:rsidRPr="00663ABF">
        <w:rPr>
          <w:sz w:val="26"/>
          <w:szCs w:val="26"/>
        </w:rPr>
        <w:t>承辦單位：</w:t>
      </w:r>
      <w:r>
        <w:rPr>
          <w:rFonts w:hint="eastAsia"/>
          <w:sz w:val="26"/>
          <w:szCs w:val="26"/>
        </w:rPr>
        <w:t>國立空中大學</w:t>
      </w:r>
      <w:r w:rsidR="004330C6" w:rsidRPr="004330C6">
        <w:rPr>
          <w:rFonts w:hint="eastAsia"/>
          <w:sz w:val="26"/>
          <w:szCs w:val="26"/>
        </w:rPr>
        <w:t>(</w:t>
      </w:r>
      <w:r w:rsidR="004330C6">
        <w:rPr>
          <w:rFonts w:hint="eastAsia"/>
          <w:sz w:val="26"/>
          <w:szCs w:val="26"/>
        </w:rPr>
        <w:t>數位學習認證專案辦公室</w:t>
      </w:r>
      <w:bookmarkStart w:id="0" w:name="_GoBack"/>
      <w:bookmarkEnd w:id="0"/>
      <w:r w:rsidR="004330C6" w:rsidRPr="004330C6">
        <w:rPr>
          <w:rFonts w:hint="eastAsia"/>
          <w:sz w:val="26"/>
          <w:szCs w:val="26"/>
        </w:rPr>
        <w:t>)</w:t>
      </w:r>
    </w:p>
    <w:p w:rsidR="009D4A26" w:rsidRDefault="009D4A26" w:rsidP="00E91FDA">
      <w:pPr>
        <w:snapToGrid w:val="0"/>
        <w:spacing w:beforeLines="50" w:before="180"/>
        <w:ind w:leftChars="235" w:left="564" w:rightChars="376" w:right="902" w:firstLineChars="0" w:firstLine="0"/>
        <w:rPr>
          <w:sz w:val="26"/>
          <w:szCs w:val="26"/>
        </w:rPr>
      </w:pPr>
      <w:r w:rsidRPr="00DE0364">
        <w:rPr>
          <w:rFonts w:hint="eastAsia"/>
          <w:b/>
          <w:sz w:val="28"/>
          <w:szCs w:val="28"/>
        </w:rPr>
        <w:t xml:space="preserve"> (</w:t>
      </w:r>
      <w:r w:rsidRPr="00DE0364">
        <w:rPr>
          <w:rFonts w:hint="eastAsia"/>
          <w:b/>
          <w:sz w:val="28"/>
          <w:szCs w:val="28"/>
        </w:rPr>
        <w:t>二</w:t>
      </w:r>
      <w:r w:rsidRPr="00DE0364">
        <w:rPr>
          <w:rFonts w:hint="eastAsia"/>
          <w:b/>
          <w:sz w:val="28"/>
          <w:szCs w:val="28"/>
        </w:rPr>
        <w:t>)</w:t>
      </w:r>
      <w:r w:rsidRPr="00DE0364">
        <w:rPr>
          <w:b/>
          <w:sz w:val="28"/>
          <w:szCs w:val="28"/>
        </w:rPr>
        <w:t>時間：</w:t>
      </w:r>
      <w:r w:rsidRPr="009D4A26">
        <w:rPr>
          <w:sz w:val="26"/>
          <w:szCs w:val="26"/>
        </w:rPr>
        <w:t>10</w:t>
      </w:r>
      <w:r w:rsidRPr="009D4A26">
        <w:rPr>
          <w:rFonts w:hint="eastAsia"/>
          <w:sz w:val="26"/>
          <w:szCs w:val="26"/>
        </w:rPr>
        <w:t>3</w:t>
      </w:r>
      <w:r w:rsidRPr="009D4A26"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>6</w:t>
      </w:r>
      <w:r w:rsidRPr="009D4A26">
        <w:rPr>
          <w:sz w:val="26"/>
          <w:szCs w:val="26"/>
        </w:rPr>
        <w:t>月</w:t>
      </w:r>
      <w:r>
        <w:rPr>
          <w:rFonts w:hint="eastAsia"/>
          <w:sz w:val="26"/>
          <w:szCs w:val="26"/>
        </w:rPr>
        <w:t>26</w:t>
      </w:r>
      <w:r w:rsidRPr="009D4A26">
        <w:rPr>
          <w:rFonts w:hint="eastAsia"/>
          <w:sz w:val="26"/>
          <w:szCs w:val="26"/>
        </w:rPr>
        <w:t>日</w:t>
      </w:r>
      <w:r w:rsidRPr="009D4A26">
        <w:rPr>
          <w:sz w:val="26"/>
          <w:szCs w:val="26"/>
        </w:rPr>
        <w:t>(</w:t>
      </w:r>
      <w:r w:rsidRPr="009D4A26">
        <w:rPr>
          <w:sz w:val="26"/>
          <w:szCs w:val="26"/>
        </w:rPr>
        <w:t>星期</w:t>
      </w:r>
      <w:r>
        <w:rPr>
          <w:rFonts w:hint="eastAsia"/>
          <w:sz w:val="26"/>
          <w:szCs w:val="26"/>
        </w:rPr>
        <w:t>四</w:t>
      </w:r>
      <w:r w:rsidRPr="009D4A26">
        <w:rPr>
          <w:sz w:val="26"/>
          <w:szCs w:val="26"/>
        </w:rPr>
        <w:t>)</w:t>
      </w:r>
    </w:p>
    <w:p w:rsidR="00E91FDA" w:rsidRDefault="009D4A26" w:rsidP="00E91FDA">
      <w:pPr>
        <w:spacing w:beforeLines="50" w:before="180"/>
        <w:ind w:leftChars="235" w:left="564" w:firstLineChars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Pr="00DE0364">
        <w:rPr>
          <w:rFonts w:hint="eastAsia"/>
          <w:b/>
          <w:sz w:val="28"/>
          <w:szCs w:val="28"/>
        </w:rPr>
        <w:t>(</w:t>
      </w:r>
      <w:r w:rsidRPr="00DE0364">
        <w:rPr>
          <w:rFonts w:hint="eastAsia"/>
          <w:b/>
          <w:sz w:val="28"/>
          <w:szCs w:val="28"/>
        </w:rPr>
        <w:t>三</w:t>
      </w:r>
      <w:r w:rsidRPr="00DE0364">
        <w:rPr>
          <w:rFonts w:hint="eastAsia"/>
          <w:b/>
          <w:sz w:val="28"/>
          <w:szCs w:val="28"/>
        </w:rPr>
        <w:t>)</w:t>
      </w:r>
      <w:r w:rsidRPr="00DE0364">
        <w:rPr>
          <w:b/>
          <w:sz w:val="28"/>
          <w:szCs w:val="28"/>
        </w:rPr>
        <w:t>地點：</w:t>
      </w:r>
      <w:r w:rsidRPr="00C11E5E">
        <w:rPr>
          <w:rFonts w:hint="eastAsia"/>
          <w:sz w:val="26"/>
          <w:szCs w:val="26"/>
        </w:rPr>
        <w:t>劍潭海外青年活動中心教學大樓</w:t>
      </w:r>
      <w:r w:rsidRPr="009D4A26">
        <w:rPr>
          <w:rFonts w:hint="eastAsia"/>
          <w:sz w:val="26"/>
          <w:szCs w:val="26"/>
        </w:rPr>
        <w:t xml:space="preserve"> (</w:t>
      </w:r>
      <w:r w:rsidRPr="009D4A26">
        <w:rPr>
          <w:rFonts w:hint="eastAsia"/>
          <w:sz w:val="26"/>
          <w:szCs w:val="26"/>
        </w:rPr>
        <w:t>台北市士林區中山北路四段</w:t>
      </w:r>
      <w:r w:rsidRPr="009D4A26">
        <w:rPr>
          <w:rFonts w:hint="eastAsia"/>
          <w:sz w:val="26"/>
          <w:szCs w:val="26"/>
        </w:rPr>
        <w:t>16</w:t>
      </w:r>
      <w:r w:rsidRPr="009D4A26">
        <w:rPr>
          <w:rFonts w:hint="eastAsia"/>
          <w:sz w:val="26"/>
          <w:szCs w:val="26"/>
        </w:rPr>
        <w:t>號</w:t>
      </w:r>
      <w:r w:rsidRPr="009D4A26">
        <w:rPr>
          <w:rFonts w:hint="eastAsia"/>
          <w:sz w:val="26"/>
          <w:szCs w:val="26"/>
        </w:rPr>
        <w:t>)</w:t>
      </w:r>
    </w:p>
    <w:p w:rsidR="00C11E5E" w:rsidRPr="00DE0364" w:rsidRDefault="004E6049" w:rsidP="00E91FDA">
      <w:pPr>
        <w:spacing w:beforeLines="50" w:before="180"/>
        <w:ind w:leftChars="294" w:left="706" w:firstLineChars="0" w:firstLine="0"/>
        <w:rPr>
          <w:b/>
          <w:sz w:val="28"/>
          <w:szCs w:val="28"/>
        </w:rPr>
      </w:pPr>
      <w:r w:rsidRPr="00DE0364">
        <w:rPr>
          <w:rFonts w:hint="eastAsia"/>
          <w:b/>
          <w:sz w:val="28"/>
          <w:szCs w:val="28"/>
        </w:rPr>
        <w:t>(</w:t>
      </w:r>
      <w:r w:rsidRPr="00DE0364">
        <w:rPr>
          <w:rFonts w:hint="eastAsia"/>
          <w:b/>
          <w:sz w:val="28"/>
          <w:szCs w:val="28"/>
        </w:rPr>
        <w:t>四</w:t>
      </w:r>
      <w:r w:rsidRPr="00DE0364">
        <w:rPr>
          <w:rFonts w:hint="eastAsia"/>
          <w:b/>
          <w:sz w:val="28"/>
          <w:szCs w:val="28"/>
        </w:rPr>
        <w:t>)</w:t>
      </w:r>
      <w:r w:rsidRPr="00DE0364">
        <w:rPr>
          <w:rFonts w:hint="eastAsia"/>
          <w:b/>
          <w:sz w:val="28"/>
          <w:szCs w:val="28"/>
        </w:rPr>
        <w:t>報名對象</w:t>
      </w:r>
    </w:p>
    <w:p w:rsidR="00C11E5E" w:rsidRPr="00DE0364" w:rsidRDefault="00C11E5E" w:rsidP="00E91FDA">
      <w:pPr>
        <w:numPr>
          <w:ilvl w:val="0"/>
          <w:numId w:val="4"/>
        </w:numPr>
        <w:snapToGrid w:val="0"/>
        <w:spacing w:beforeLines="50" w:before="180"/>
        <w:ind w:leftChars="472" w:left="1133" w:rightChars="376" w:right="902" w:firstLineChars="0" w:firstLine="0"/>
        <w:rPr>
          <w:sz w:val="26"/>
          <w:szCs w:val="26"/>
        </w:rPr>
      </w:pPr>
      <w:r w:rsidRPr="00DE0364">
        <w:rPr>
          <w:rFonts w:hint="eastAsia"/>
          <w:sz w:val="26"/>
          <w:szCs w:val="26"/>
        </w:rPr>
        <w:t>全國</w:t>
      </w:r>
      <w:r w:rsidRPr="00DE0364">
        <w:rPr>
          <w:sz w:val="26"/>
          <w:szCs w:val="26"/>
        </w:rPr>
        <w:t>大專校院</w:t>
      </w:r>
      <w:r w:rsidRPr="00DE0364">
        <w:rPr>
          <w:rFonts w:hint="eastAsia"/>
          <w:sz w:val="26"/>
          <w:szCs w:val="26"/>
        </w:rPr>
        <w:t>師生</w:t>
      </w:r>
      <w:r w:rsidRPr="00DE0364">
        <w:rPr>
          <w:sz w:val="26"/>
          <w:szCs w:val="26"/>
        </w:rPr>
        <w:t>。</w:t>
      </w:r>
    </w:p>
    <w:p w:rsidR="00C11E5E" w:rsidRPr="00DE0364" w:rsidRDefault="00C11E5E" w:rsidP="00E91FDA">
      <w:pPr>
        <w:numPr>
          <w:ilvl w:val="0"/>
          <w:numId w:val="4"/>
        </w:numPr>
        <w:snapToGrid w:val="0"/>
        <w:spacing w:beforeLines="50" w:before="180" w:afterLines="50" w:after="180"/>
        <w:ind w:leftChars="472" w:left="1133" w:rightChars="376" w:right="902" w:firstLineChars="0" w:firstLine="0"/>
        <w:rPr>
          <w:sz w:val="26"/>
          <w:szCs w:val="26"/>
        </w:rPr>
      </w:pPr>
      <w:r w:rsidRPr="00DE0364">
        <w:rPr>
          <w:sz w:val="26"/>
          <w:szCs w:val="26"/>
        </w:rPr>
        <w:t>大專校院數位學習相關業務人員。</w:t>
      </w:r>
    </w:p>
    <w:p w:rsidR="00C11E5E" w:rsidRPr="00DE0364" w:rsidRDefault="00C11E5E" w:rsidP="00E91FDA">
      <w:pPr>
        <w:snapToGrid w:val="0"/>
        <w:spacing w:beforeLines="50" w:before="180"/>
        <w:ind w:leftChars="235" w:left="564" w:rightChars="376" w:right="902" w:firstLineChars="0" w:firstLine="0"/>
        <w:rPr>
          <w:b/>
          <w:sz w:val="28"/>
          <w:szCs w:val="28"/>
        </w:rPr>
      </w:pPr>
      <w:r w:rsidRPr="00DE0364">
        <w:rPr>
          <w:rFonts w:hint="eastAsia"/>
          <w:b/>
          <w:sz w:val="28"/>
          <w:szCs w:val="28"/>
        </w:rPr>
        <w:t xml:space="preserve"> (</w:t>
      </w:r>
      <w:r w:rsidRPr="00DE0364">
        <w:rPr>
          <w:rFonts w:hint="eastAsia"/>
          <w:b/>
          <w:sz w:val="28"/>
          <w:szCs w:val="28"/>
        </w:rPr>
        <w:t>五</w:t>
      </w:r>
      <w:r w:rsidRPr="00DE0364">
        <w:rPr>
          <w:rFonts w:hint="eastAsia"/>
          <w:b/>
          <w:sz w:val="28"/>
          <w:szCs w:val="28"/>
        </w:rPr>
        <w:t>)</w:t>
      </w:r>
      <w:r w:rsidRPr="00DE0364">
        <w:rPr>
          <w:b/>
          <w:sz w:val="28"/>
          <w:szCs w:val="28"/>
        </w:rPr>
        <w:t>報名方式</w:t>
      </w:r>
    </w:p>
    <w:p w:rsidR="0030260C" w:rsidRDefault="00C11E5E" w:rsidP="0030260C">
      <w:pPr>
        <w:numPr>
          <w:ilvl w:val="0"/>
          <w:numId w:val="5"/>
        </w:numPr>
        <w:snapToGrid w:val="0"/>
        <w:spacing w:beforeLines="50" w:before="180" w:afterLines="50" w:after="180"/>
        <w:ind w:leftChars="471" w:left="1413" w:rightChars="376" w:right="902" w:hangingChars="109" w:hanging="283"/>
        <w:rPr>
          <w:sz w:val="26"/>
          <w:szCs w:val="26"/>
        </w:rPr>
      </w:pPr>
      <w:r w:rsidRPr="0030260C">
        <w:rPr>
          <w:rFonts w:hint="eastAsia"/>
          <w:sz w:val="26"/>
          <w:szCs w:val="26"/>
        </w:rPr>
        <w:t>劍潭海外青年活動中心</w:t>
      </w:r>
      <w:r w:rsidRPr="0030260C">
        <w:rPr>
          <w:sz w:val="26"/>
          <w:szCs w:val="26"/>
        </w:rPr>
        <w:t>舉辦</w:t>
      </w:r>
      <w:r w:rsidR="00457892">
        <w:rPr>
          <w:rFonts w:hint="eastAsia"/>
          <w:sz w:val="26"/>
          <w:szCs w:val="26"/>
        </w:rPr>
        <w:t>1</w:t>
      </w:r>
      <w:r w:rsidRPr="0030260C">
        <w:rPr>
          <w:sz w:val="26"/>
          <w:szCs w:val="26"/>
        </w:rPr>
        <w:t>場，</w:t>
      </w:r>
      <w:r w:rsidRPr="0030260C">
        <w:rPr>
          <w:rFonts w:hint="eastAsia"/>
          <w:sz w:val="26"/>
          <w:szCs w:val="26"/>
        </w:rPr>
        <w:t>總</w:t>
      </w:r>
      <w:r w:rsidRPr="0030260C">
        <w:rPr>
          <w:sz w:val="26"/>
          <w:szCs w:val="26"/>
        </w:rPr>
        <w:t>人數以場地最大容量</w:t>
      </w:r>
      <w:r w:rsidRPr="0030260C">
        <w:rPr>
          <w:rFonts w:hint="eastAsia"/>
          <w:sz w:val="26"/>
          <w:szCs w:val="26"/>
        </w:rPr>
        <w:t>120</w:t>
      </w:r>
      <w:r w:rsidRPr="0030260C">
        <w:rPr>
          <w:rFonts w:hint="eastAsia"/>
          <w:sz w:val="26"/>
          <w:szCs w:val="26"/>
        </w:rPr>
        <w:t>人</w:t>
      </w:r>
      <w:r w:rsidRPr="0030260C">
        <w:rPr>
          <w:sz w:val="26"/>
          <w:szCs w:val="26"/>
        </w:rPr>
        <w:t>為限</w:t>
      </w:r>
      <w:r w:rsidRPr="0030260C">
        <w:rPr>
          <w:rFonts w:hint="eastAsia"/>
          <w:sz w:val="26"/>
          <w:szCs w:val="26"/>
        </w:rPr>
        <w:t>，</w:t>
      </w:r>
      <w:r w:rsidR="0030260C" w:rsidRPr="0030260C">
        <w:rPr>
          <w:rFonts w:hint="eastAsia"/>
          <w:sz w:val="26"/>
          <w:szCs w:val="26"/>
        </w:rPr>
        <w:t>可現場報名，</w:t>
      </w:r>
      <w:r w:rsidRPr="0030260C">
        <w:rPr>
          <w:sz w:val="26"/>
          <w:szCs w:val="26"/>
        </w:rPr>
        <w:t>額滿為止。</w:t>
      </w:r>
    </w:p>
    <w:p w:rsidR="0030260C" w:rsidRPr="009C44BC" w:rsidRDefault="00625066" w:rsidP="0030260C">
      <w:pPr>
        <w:numPr>
          <w:ilvl w:val="0"/>
          <w:numId w:val="5"/>
        </w:numPr>
        <w:snapToGrid w:val="0"/>
        <w:spacing w:beforeLines="50" w:before="180" w:afterLines="50" w:after="180"/>
        <w:ind w:leftChars="472" w:left="1416" w:rightChars="-21" w:right="-50" w:firstLineChars="0" w:hanging="283"/>
        <w:rPr>
          <w:sz w:val="26"/>
          <w:szCs w:val="26"/>
        </w:rPr>
      </w:pPr>
      <w:r w:rsidRPr="009C44BC">
        <w:rPr>
          <w:rFonts w:ascii="標楷體" w:hAnsi="標楷體" w:hint="eastAsia"/>
          <w:sz w:val="26"/>
          <w:szCs w:val="26"/>
        </w:rPr>
        <w:t>本會於</w:t>
      </w:r>
      <w:r w:rsidR="002916FF" w:rsidRPr="009C44BC">
        <w:rPr>
          <w:rFonts w:ascii="標楷體" w:hAnsi="標楷體" w:hint="eastAsia"/>
          <w:sz w:val="26"/>
          <w:szCs w:val="26"/>
        </w:rPr>
        <w:t>103</w:t>
      </w:r>
      <w:r w:rsidRPr="009C44BC">
        <w:rPr>
          <w:rFonts w:ascii="標楷體" w:hAnsi="標楷體" w:hint="eastAsia"/>
          <w:sz w:val="26"/>
          <w:szCs w:val="26"/>
        </w:rPr>
        <w:t>年5月1日(四)起至</w:t>
      </w:r>
      <w:r w:rsidR="002916FF" w:rsidRPr="009C44BC">
        <w:rPr>
          <w:rFonts w:ascii="標楷體" w:hAnsi="標楷體" w:hint="eastAsia"/>
          <w:sz w:val="26"/>
          <w:szCs w:val="26"/>
        </w:rPr>
        <w:t>103</w:t>
      </w:r>
      <w:r w:rsidRPr="009C44BC">
        <w:rPr>
          <w:rFonts w:ascii="標楷體" w:hAnsi="標楷體" w:hint="eastAsia"/>
          <w:sz w:val="26"/>
          <w:szCs w:val="26"/>
        </w:rPr>
        <w:t>年5月30日(五)開放網路報名</w:t>
      </w:r>
      <w:r w:rsidR="00C11E5E" w:rsidRPr="009C44BC">
        <w:rPr>
          <w:sz w:val="26"/>
          <w:szCs w:val="26"/>
        </w:rPr>
        <w:t>。</w:t>
      </w:r>
    </w:p>
    <w:p w:rsidR="0030260C" w:rsidRDefault="00C11E5E" w:rsidP="0030260C">
      <w:pPr>
        <w:numPr>
          <w:ilvl w:val="0"/>
          <w:numId w:val="5"/>
        </w:numPr>
        <w:snapToGrid w:val="0"/>
        <w:spacing w:beforeLines="50" w:before="180" w:afterLines="50" w:after="180"/>
        <w:ind w:leftChars="472" w:left="1417" w:rightChars="-21" w:right="-50" w:firstLineChars="0" w:hanging="284"/>
        <w:rPr>
          <w:sz w:val="26"/>
          <w:szCs w:val="26"/>
        </w:rPr>
      </w:pPr>
      <w:r w:rsidRPr="0030260C">
        <w:rPr>
          <w:sz w:val="26"/>
          <w:szCs w:val="26"/>
        </w:rPr>
        <w:t>報名網址：</w:t>
      </w:r>
      <w:r w:rsidR="006B5203" w:rsidRPr="0030260C">
        <w:rPr>
          <w:rFonts w:hint="eastAsia"/>
          <w:sz w:val="26"/>
          <w:szCs w:val="26"/>
        </w:rPr>
        <w:t>教育部</w:t>
      </w:r>
      <w:r w:rsidR="00BE26A2" w:rsidRPr="0030260C">
        <w:rPr>
          <w:rFonts w:hint="eastAsia"/>
          <w:sz w:val="26"/>
          <w:szCs w:val="26"/>
        </w:rPr>
        <w:t>遠距教學交流暨認證網</w:t>
      </w:r>
      <w:r w:rsidR="00BE26A2" w:rsidRPr="0030260C">
        <w:rPr>
          <w:rFonts w:hint="eastAsia"/>
          <w:sz w:val="26"/>
          <w:szCs w:val="26"/>
        </w:rPr>
        <w:t>(</w:t>
      </w:r>
      <w:r w:rsidRPr="0030260C">
        <w:rPr>
          <w:rFonts w:hint="eastAsia"/>
          <w:sz w:val="26"/>
          <w:szCs w:val="26"/>
        </w:rPr>
        <w:t xml:space="preserve"> </w:t>
      </w:r>
      <w:hyperlink r:id="rId8" w:history="1">
        <w:r w:rsidR="00BE26A2" w:rsidRPr="0030260C">
          <w:rPr>
            <w:rStyle w:val="a4"/>
            <w:sz w:val="26"/>
            <w:szCs w:val="26"/>
          </w:rPr>
          <w:t>http://ace.moe.edu.tw</w:t>
        </w:r>
        <w:r w:rsidR="00BE26A2" w:rsidRPr="0030260C">
          <w:rPr>
            <w:rStyle w:val="a4"/>
            <w:sz w:val="26"/>
            <w:szCs w:val="26"/>
            <w:u w:val="none"/>
          </w:rPr>
          <w:t>)</w:t>
        </w:r>
      </w:hyperlink>
      <w:r w:rsidR="00BE26A2" w:rsidRPr="0030260C">
        <w:rPr>
          <w:rFonts w:hint="eastAsia"/>
          <w:sz w:val="26"/>
          <w:szCs w:val="26"/>
        </w:rPr>
        <w:t xml:space="preserve"> </w:t>
      </w:r>
      <w:r w:rsidR="00BE26A2" w:rsidRPr="0030260C">
        <w:rPr>
          <w:rFonts w:hint="eastAsia"/>
          <w:sz w:val="26"/>
          <w:szCs w:val="26"/>
        </w:rPr>
        <w:t>訊息公告或</w:t>
      </w:r>
    </w:p>
    <w:p w:rsidR="0030260C" w:rsidRDefault="00B965C5" w:rsidP="0030260C">
      <w:pPr>
        <w:snapToGrid w:val="0"/>
        <w:spacing w:beforeLines="50" w:before="180" w:afterLines="50" w:after="180"/>
        <w:ind w:left="1417" w:rightChars="-21" w:right="-50" w:firstLineChars="0" w:firstLine="0"/>
        <w:rPr>
          <w:sz w:val="26"/>
          <w:szCs w:val="26"/>
        </w:rPr>
      </w:pPr>
      <w:hyperlink r:id="rId9" w:history="1">
        <w:r w:rsidR="00BE26A2" w:rsidRPr="0030260C">
          <w:rPr>
            <w:rStyle w:val="a4"/>
            <w:sz w:val="26"/>
            <w:szCs w:val="26"/>
          </w:rPr>
          <w:t>http://ace.moe.edu.tw/conf/?cnt=9</w:t>
        </w:r>
      </w:hyperlink>
      <w:r w:rsidR="00BE26A2" w:rsidRPr="0030260C">
        <w:rPr>
          <w:rFonts w:hint="eastAsia"/>
          <w:sz w:val="26"/>
          <w:szCs w:val="26"/>
        </w:rPr>
        <w:t>。</w:t>
      </w:r>
    </w:p>
    <w:p w:rsidR="00896E66" w:rsidRDefault="00C11E5E" w:rsidP="00E91FDA">
      <w:pPr>
        <w:numPr>
          <w:ilvl w:val="0"/>
          <w:numId w:val="5"/>
        </w:numPr>
        <w:snapToGrid w:val="0"/>
        <w:spacing w:beforeLines="50" w:before="180"/>
        <w:ind w:left="1418" w:rightChars="-21" w:right="-50" w:firstLineChars="0" w:hanging="283"/>
        <w:rPr>
          <w:sz w:val="26"/>
          <w:szCs w:val="26"/>
        </w:rPr>
      </w:pPr>
      <w:r w:rsidRPr="00663ABF">
        <w:rPr>
          <w:sz w:val="26"/>
          <w:szCs w:val="26"/>
        </w:rPr>
        <w:t>相關問題請洽</w:t>
      </w:r>
      <w:r w:rsidRPr="00B02FE9">
        <w:rPr>
          <w:rFonts w:hint="eastAsia"/>
          <w:sz w:val="26"/>
          <w:szCs w:val="26"/>
        </w:rPr>
        <w:t>國立空中大學</w:t>
      </w:r>
      <w:r w:rsidRPr="00663ABF">
        <w:rPr>
          <w:sz w:val="26"/>
          <w:szCs w:val="26"/>
        </w:rPr>
        <w:t>：</w:t>
      </w:r>
    </w:p>
    <w:p w:rsidR="00C11E5E" w:rsidRDefault="00C11E5E" w:rsidP="00E91FDA">
      <w:pPr>
        <w:snapToGrid w:val="0"/>
        <w:spacing w:beforeLines="50" w:before="180"/>
        <w:ind w:left="1560" w:rightChars="-21" w:right="-50" w:firstLineChars="0" w:hanging="142"/>
        <w:rPr>
          <w:sz w:val="26"/>
          <w:szCs w:val="26"/>
        </w:rPr>
      </w:pPr>
      <w:r>
        <w:rPr>
          <w:rFonts w:hint="eastAsia"/>
          <w:sz w:val="26"/>
          <w:szCs w:val="26"/>
        </w:rPr>
        <w:t>黃</w:t>
      </w:r>
      <w:proofErr w:type="gramStart"/>
      <w:r>
        <w:rPr>
          <w:rFonts w:hint="eastAsia"/>
          <w:sz w:val="26"/>
          <w:szCs w:val="26"/>
        </w:rPr>
        <w:t>郁淇</w:t>
      </w:r>
      <w:proofErr w:type="gramEnd"/>
      <w:r>
        <w:rPr>
          <w:rFonts w:hint="eastAsia"/>
          <w:sz w:val="26"/>
          <w:szCs w:val="26"/>
        </w:rPr>
        <w:t>小姐</w:t>
      </w:r>
      <w:r w:rsidRPr="00CF3993">
        <w:rPr>
          <w:sz w:val="26"/>
          <w:szCs w:val="26"/>
        </w:rPr>
        <w:t>，電話</w:t>
      </w:r>
      <w:r w:rsidRPr="00CF3993">
        <w:rPr>
          <w:sz w:val="26"/>
          <w:szCs w:val="26"/>
        </w:rPr>
        <w:t>(02) 2282-9355</w:t>
      </w:r>
      <w:r w:rsidRPr="00CF3993">
        <w:rPr>
          <w:sz w:val="26"/>
          <w:szCs w:val="26"/>
        </w:rPr>
        <w:t>轉</w:t>
      </w:r>
      <w:r w:rsidRPr="00CF3993">
        <w:rPr>
          <w:sz w:val="26"/>
          <w:szCs w:val="26"/>
        </w:rPr>
        <w:t>650</w:t>
      </w:r>
      <w:r>
        <w:rPr>
          <w:rFonts w:hint="eastAsia"/>
          <w:sz w:val="26"/>
          <w:szCs w:val="26"/>
        </w:rPr>
        <w:t>4</w:t>
      </w:r>
      <w:r w:rsidRPr="00CF3993">
        <w:rPr>
          <w:sz w:val="26"/>
          <w:szCs w:val="26"/>
        </w:rPr>
        <w:t>，</w:t>
      </w:r>
      <w:r w:rsidRPr="00CF3993">
        <w:rPr>
          <w:sz w:val="26"/>
          <w:szCs w:val="26"/>
        </w:rPr>
        <w:t>e-mail</w:t>
      </w:r>
      <w:r w:rsidRPr="00CF3993">
        <w:rPr>
          <w:sz w:val="26"/>
          <w:szCs w:val="26"/>
        </w:rPr>
        <w:t>：</w:t>
      </w:r>
      <w:r>
        <w:rPr>
          <w:rStyle w:val="a4"/>
          <w:rFonts w:hint="eastAsia"/>
        </w:rPr>
        <w:t>f43937</w:t>
      </w:r>
      <w:hyperlink r:id="rId10" w:history="1">
        <w:r w:rsidRPr="00CF3993">
          <w:rPr>
            <w:rStyle w:val="a4"/>
            <w:rFonts w:hint="eastAsia"/>
            <w:sz w:val="26"/>
            <w:szCs w:val="26"/>
          </w:rPr>
          <w:t>@mail.nou.edu.tw</w:t>
        </w:r>
      </w:hyperlink>
    </w:p>
    <w:p w:rsidR="00C11E5E" w:rsidRPr="006940BC" w:rsidRDefault="00C11E5E" w:rsidP="00E91FDA">
      <w:pPr>
        <w:snapToGrid w:val="0"/>
        <w:spacing w:beforeLines="50" w:before="180"/>
        <w:ind w:left="1418" w:rightChars="-21" w:right="-50" w:firstLineChars="0" w:hanging="28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王思</w:t>
      </w:r>
      <w:proofErr w:type="gramStart"/>
      <w:r>
        <w:rPr>
          <w:rFonts w:hint="eastAsia"/>
          <w:sz w:val="26"/>
          <w:szCs w:val="26"/>
        </w:rPr>
        <w:t>于</w:t>
      </w:r>
      <w:proofErr w:type="gramEnd"/>
      <w:r w:rsidRPr="00CF3993">
        <w:rPr>
          <w:sz w:val="26"/>
          <w:szCs w:val="26"/>
        </w:rPr>
        <w:t>小姐，電話</w:t>
      </w:r>
      <w:r w:rsidRPr="00CF3993">
        <w:rPr>
          <w:sz w:val="26"/>
          <w:szCs w:val="26"/>
        </w:rPr>
        <w:t>(02) 2282-9355</w:t>
      </w:r>
      <w:r w:rsidRPr="00CF3993">
        <w:rPr>
          <w:sz w:val="26"/>
          <w:szCs w:val="26"/>
        </w:rPr>
        <w:t>轉</w:t>
      </w:r>
      <w:r w:rsidRPr="00CF3993">
        <w:rPr>
          <w:sz w:val="26"/>
          <w:szCs w:val="26"/>
        </w:rPr>
        <w:t>650</w:t>
      </w:r>
      <w:r>
        <w:rPr>
          <w:rFonts w:hint="eastAsia"/>
          <w:sz w:val="26"/>
          <w:szCs w:val="26"/>
        </w:rPr>
        <w:t>5</w:t>
      </w:r>
      <w:r w:rsidRPr="00CF3993">
        <w:rPr>
          <w:sz w:val="26"/>
          <w:szCs w:val="26"/>
        </w:rPr>
        <w:t>，</w:t>
      </w:r>
      <w:r w:rsidRPr="006940BC">
        <w:rPr>
          <w:sz w:val="26"/>
          <w:szCs w:val="26"/>
        </w:rPr>
        <w:t>e-mail</w:t>
      </w:r>
      <w:r w:rsidRPr="006940BC">
        <w:rPr>
          <w:sz w:val="26"/>
          <w:szCs w:val="26"/>
        </w:rPr>
        <w:t>：</w:t>
      </w:r>
      <w:r>
        <w:rPr>
          <w:rStyle w:val="a4"/>
          <w:rFonts w:hint="eastAsia"/>
          <w:sz w:val="26"/>
          <w:szCs w:val="26"/>
        </w:rPr>
        <w:t>maple7804</w:t>
      </w:r>
      <w:r w:rsidRPr="006940BC">
        <w:rPr>
          <w:rStyle w:val="a4"/>
          <w:sz w:val="26"/>
          <w:szCs w:val="26"/>
        </w:rPr>
        <w:t>@mail.nou.edu.tw</w:t>
      </w:r>
      <w:r w:rsidRPr="006940BC">
        <w:rPr>
          <w:rFonts w:hint="eastAsia"/>
          <w:sz w:val="26"/>
          <w:szCs w:val="26"/>
        </w:rPr>
        <w:t xml:space="preserve"> </w:t>
      </w:r>
    </w:p>
    <w:p w:rsidR="00C11E5E" w:rsidRDefault="00C11E5E" w:rsidP="00E91FDA">
      <w:pPr>
        <w:numPr>
          <w:ilvl w:val="0"/>
          <w:numId w:val="5"/>
        </w:numPr>
        <w:snapToGrid w:val="0"/>
        <w:spacing w:beforeLines="50" w:before="180"/>
        <w:ind w:left="1418" w:rightChars="376" w:right="902" w:firstLineChars="0" w:hanging="283"/>
        <w:rPr>
          <w:sz w:val="26"/>
          <w:szCs w:val="26"/>
        </w:rPr>
      </w:pPr>
      <w:r w:rsidRPr="00663ABF">
        <w:rPr>
          <w:sz w:val="26"/>
          <w:szCs w:val="26"/>
        </w:rPr>
        <w:t>活動相關簡報及影片會後將上傳至</w:t>
      </w:r>
      <w:r w:rsidR="004E6049">
        <w:rPr>
          <w:rFonts w:hint="eastAsia"/>
          <w:sz w:val="26"/>
          <w:szCs w:val="26"/>
        </w:rPr>
        <w:t>「</w:t>
      </w:r>
      <w:r w:rsidR="004E6049" w:rsidRPr="004E6049">
        <w:rPr>
          <w:rFonts w:hint="eastAsia"/>
          <w:sz w:val="26"/>
          <w:szCs w:val="26"/>
        </w:rPr>
        <w:t>2014</w:t>
      </w:r>
      <w:r w:rsidR="004E6049" w:rsidRPr="004E6049">
        <w:rPr>
          <w:rFonts w:hint="eastAsia"/>
          <w:sz w:val="26"/>
          <w:szCs w:val="26"/>
        </w:rPr>
        <w:t>年大學遠距教學認證成果發表暨學術研討會」大會網站</w:t>
      </w:r>
      <w:r w:rsidR="004E6049">
        <w:rPr>
          <w:rFonts w:hint="eastAsia"/>
          <w:sz w:val="26"/>
          <w:szCs w:val="26"/>
        </w:rPr>
        <w:t>(</w:t>
      </w:r>
      <w:r w:rsidR="004E6049" w:rsidRPr="004E6049">
        <w:rPr>
          <w:sz w:val="26"/>
          <w:szCs w:val="26"/>
        </w:rPr>
        <w:t>http://ace.moe.edu.tw/conf/</w:t>
      </w:r>
      <w:r w:rsidR="004E6049">
        <w:rPr>
          <w:rFonts w:hint="eastAsia"/>
          <w:sz w:val="26"/>
          <w:szCs w:val="26"/>
        </w:rPr>
        <w:t>)</w:t>
      </w:r>
      <w:r w:rsidRPr="00663ABF">
        <w:rPr>
          <w:sz w:val="26"/>
          <w:szCs w:val="26"/>
        </w:rPr>
        <w:t>，提供外界上網瀏覽。</w:t>
      </w:r>
    </w:p>
    <w:p w:rsidR="00077E65" w:rsidRPr="00DE0364" w:rsidRDefault="00896E66" w:rsidP="00077E65">
      <w:pPr>
        <w:snapToGrid w:val="0"/>
        <w:spacing w:beforeLines="50" w:before="180"/>
        <w:ind w:rightChars="376" w:right="902" w:firstLineChars="0"/>
        <w:rPr>
          <w:b/>
          <w:sz w:val="28"/>
          <w:szCs w:val="28"/>
        </w:rPr>
      </w:pPr>
      <w:r>
        <w:rPr>
          <w:rFonts w:hint="eastAsia"/>
          <w:b/>
          <w:sz w:val="26"/>
          <w:szCs w:val="26"/>
        </w:rPr>
        <w:t xml:space="preserve">  </w:t>
      </w:r>
      <w:r w:rsidR="00A244EC">
        <w:rPr>
          <w:b/>
          <w:sz w:val="26"/>
          <w:szCs w:val="26"/>
        </w:rPr>
        <w:br w:type="page"/>
      </w:r>
      <w:r w:rsidRPr="00DE0364">
        <w:rPr>
          <w:rFonts w:hint="eastAsia"/>
          <w:b/>
          <w:sz w:val="28"/>
          <w:szCs w:val="28"/>
        </w:rPr>
        <w:lastRenderedPageBreak/>
        <w:t xml:space="preserve"> (</w:t>
      </w:r>
      <w:r w:rsidR="00811D74" w:rsidRPr="00DE0364">
        <w:rPr>
          <w:rFonts w:hint="eastAsia"/>
          <w:b/>
          <w:sz w:val="28"/>
          <w:szCs w:val="28"/>
        </w:rPr>
        <w:t>六</w:t>
      </w:r>
      <w:r w:rsidRPr="00DE0364">
        <w:rPr>
          <w:rFonts w:hint="eastAsia"/>
          <w:b/>
          <w:sz w:val="28"/>
          <w:szCs w:val="28"/>
        </w:rPr>
        <w:t>)</w:t>
      </w:r>
      <w:r w:rsidR="00D23929" w:rsidRPr="00DE0364">
        <w:rPr>
          <w:rFonts w:hint="eastAsia"/>
          <w:b/>
          <w:sz w:val="28"/>
          <w:szCs w:val="28"/>
        </w:rPr>
        <w:t>研討會</w:t>
      </w:r>
      <w:r w:rsidR="00811D74" w:rsidRPr="00DE0364">
        <w:rPr>
          <w:rFonts w:hint="eastAsia"/>
          <w:b/>
          <w:sz w:val="28"/>
          <w:szCs w:val="28"/>
        </w:rPr>
        <w:t>議程</w:t>
      </w:r>
      <w:r w:rsidR="00D23929" w:rsidRPr="00DE0364">
        <w:rPr>
          <w:rFonts w:hint="eastAsia"/>
          <w:b/>
          <w:sz w:val="28"/>
          <w:szCs w:val="28"/>
        </w:rPr>
        <w:t>及交通資訊</w:t>
      </w:r>
    </w:p>
    <w:p w:rsidR="00D23929" w:rsidRPr="006B7DFC" w:rsidRDefault="00D23929" w:rsidP="00077E65">
      <w:pPr>
        <w:snapToGrid w:val="0"/>
        <w:spacing w:beforeLines="50" w:before="180"/>
        <w:ind w:rightChars="376" w:right="902" w:firstLineChars="0"/>
        <w:rPr>
          <w:b/>
          <w:sz w:val="28"/>
          <w:szCs w:val="28"/>
        </w:rPr>
      </w:pPr>
      <w:r>
        <w:rPr>
          <w:rFonts w:hint="eastAsia"/>
          <w:b/>
          <w:sz w:val="26"/>
          <w:szCs w:val="26"/>
        </w:rPr>
        <w:t xml:space="preserve">     </w:t>
      </w:r>
      <w:r w:rsidRPr="006B7DFC">
        <w:rPr>
          <w:rFonts w:hint="eastAsia"/>
          <w:b/>
          <w:sz w:val="28"/>
          <w:szCs w:val="28"/>
        </w:rPr>
        <w:t xml:space="preserve"> </w:t>
      </w:r>
      <w:r w:rsidRPr="006B7DFC">
        <w:rPr>
          <w:rFonts w:hint="eastAsia"/>
          <w:sz w:val="28"/>
          <w:szCs w:val="28"/>
        </w:rPr>
        <w:t>(1)</w:t>
      </w:r>
      <w:r w:rsidRPr="006B7DFC">
        <w:rPr>
          <w:rFonts w:hint="eastAsia"/>
          <w:sz w:val="28"/>
          <w:szCs w:val="28"/>
        </w:rPr>
        <w:t>議程</w:t>
      </w:r>
    </w:p>
    <w:tbl>
      <w:tblPr>
        <w:tblW w:w="9356" w:type="dxa"/>
        <w:tblInd w:w="11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7"/>
        <w:gridCol w:w="2321"/>
        <w:gridCol w:w="425"/>
        <w:gridCol w:w="1843"/>
        <w:gridCol w:w="1134"/>
        <w:gridCol w:w="1559"/>
        <w:gridCol w:w="567"/>
      </w:tblGrid>
      <w:tr w:rsidR="00077E65" w:rsidRPr="00077E65" w:rsidTr="00077E65">
        <w:trPr>
          <w:trHeight w:val="690"/>
        </w:trPr>
        <w:tc>
          <w:tcPr>
            <w:tcW w:w="15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077E65" w:rsidRPr="006B7DFC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7DF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時     間</w:t>
            </w:r>
          </w:p>
        </w:tc>
        <w:tc>
          <w:tcPr>
            <w:tcW w:w="784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pct12" w:color="000000" w:fill="E5E5E5"/>
            <w:vAlign w:val="center"/>
            <w:hideMark/>
          </w:tcPr>
          <w:p w:rsidR="00077E65" w:rsidRPr="006B7DFC" w:rsidRDefault="00077E65" w:rsidP="0030260C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7DF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主        題</w:t>
            </w:r>
          </w:p>
        </w:tc>
      </w:tr>
      <w:tr w:rsidR="00077E65" w:rsidRPr="00077E65" w:rsidTr="006B7DFC">
        <w:trPr>
          <w:trHeight w:val="418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8:20~8:50</w:t>
            </w:r>
          </w:p>
        </w:tc>
        <w:tc>
          <w:tcPr>
            <w:tcW w:w="7849" w:type="dxa"/>
            <w:gridSpan w:val="6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30260C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報        到</w:t>
            </w:r>
          </w:p>
        </w:tc>
      </w:tr>
      <w:tr w:rsidR="00077E65" w:rsidRPr="00077E65" w:rsidTr="006B7DFC">
        <w:trPr>
          <w:trHeight w:val="407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8:50~9:00</w:t>
            </w:r>
          </w:p>
        </w:tc>
        <w:tc>
          <w:tcPr>
            <w:tcW w:w="78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30260C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開   幕   式</w:t>
            </w:r>
          </w:p>
        </w:tc>
      </w:tr>
      <w:tr w:rsidR="00077E65" w:rsidRPr="00077E65" w:rsidTr="00077E65">
        <w:trPr>
          <w:trHeight w:val="330"/>
        </w:trPr>
        <w:tc>
          <w:tcPr>
            <w:tcW w:w="150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8:50~9:20</w:t>
            </w:r>
          </w:p>
        </w:tc>
        <w:tc>
          <w:tcPr>
            <w:tcW w:w="7849" w:type="dxa"/>
            <w:gridSpan w:val="6"/>
            <w:tcBorders>
              <w:top w:val="single" w:sz="8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專題演講（一）: 數位學習發展與成效</w:t>
            </w:r>
          </w:p>
        </w:tc>
      </w:tr>
      <w:tr w:rsidR="00077E65" w:rsidRPr="00077E65" w:rsidTr="006B7DFC">
        <w:trPr>
          <w:trHeight w:val="407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7849" w:type="dxa"/>
            <w:gridSpan w:val="6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30260C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主講人：楊鎮華司長 教育部資訊及科技教育司司長</w:t>
            </w:r>
          </w:p>
        </w:tc>
      </w:tr>
      <w:tr w:rsidR="00077E65" w:rsidRPr="00077E65" w:rsidTr="00077E65">
        <w:trPr>
          <w:trHeight w:val="330"/>
        </w:trPr>
        <w:tc>
          <w:tcPr>
            <w:tcW w:w="150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9:20~10:10</w:t>
            </w:r>
          </w:p>
        </w:tc>
        <w:tc>
          <w:tcPr>
            <w:tcW w:w="7849" w:type="dxa"/>
            <w:gridSpan w:val="6"/>
            <w:tcBorders>
              <w:top w:val="single" w:sz="8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專題演講（二）: MOOCs之國際趨勢</w:t>
            </w:r>
          </w:p>
        </w:tc>
      </w:tr>
      <w:tr w:rsidR="00077E65" w:rsidRPr="00077E65" w:rsidTr="006B7DFC">
        <w:trPr>
          <w:trHeight w:val="421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7849" w:type="dxa"/>
            <w:gridSpan w:val="6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30260C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主講人：劉安之教授  教育部</w:t>
            </w:r>
            <w:proofErr w:type="gramStart"/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磨課師分</w:t>
            </w:r>
            <w:proofErr w:type="gramEnd"/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項計畫召集人</w:t>
            </w:r>
          </w:p>
        </w:tc>
      </w:tr>
      <w:tr w:rsidR="00077E65" w:rsidRPr="00077E65" w:rsidTr="006B7DFC">
        <w:trPr>
          <w:trHeight w:val="400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10:10~10:30</w:t>
            </w:r>
          </w:p>
        </w:tc>
        <w:tc>
          <w:tcPr>
            <w:tcW w:w="78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077E65" w:rsidRPr="00077E65" w:rsidRDefault="00077E65" w:rsidP="0030260C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茶        敘</w:t>
            </w:r>
          </w:p>
        </w:tc>
      </w:tr>
      <w:tr w:rsidR="00077E65" w:rsidRPr="00077E65" w:rsidTr="006B7DFC">
        <w:trPr>
          <w:trHeight w:val="547"/>
        </w:trPr>
        <w:tc>
          <w:tcPr>
            <w:tcW w:w="150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10:30~12:50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專題研討及論文發表(</w:t>
            </w:r>
            <w:proofErr w:type="gramStart"/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  <w:proofErr w:type="gramEnd"/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專題研討及論文發表(二)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論文發表(三)</w:t>
            </w:r>
          </w:p>
        </w:tc>
      </w:tr>
      <w:tr w:rsidR="00077E65" w:rsidRPr="00077E65" w:rsidTr="00077E65">
        <w:trPr>
          <w:trHeight w:val="390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 xml:space="preserve">專題: 行動學習應用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 xml:space="preserve">專題: 雲端科技教育應用  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077E65" w:rsidRPr="00077E65" w:rsidTr="006B7DFC">
        <w:trPr>
          <w:trHeight w:val="690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 xml:space="preserve">主講人：蕭顯勝教授 </w:t>
            </w:r>
          </w:p>
          <w:p w:rsidR="00077E65" w:rsidRPr="00077E65" w:rsidRDefault="00147E1B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 xml:space="preserve">        </w:t>
            </w:r>
            <w:r w:rsidR="00077E65" w:rsidRPr="00077E65">
              <w:rPr>
                <w:rFonts w:ascii="標楷體" w:hAnsi="標楷體" w:cs="新細明體" w:hint="eastAsia"/>
                <w:color w:val="000000"/>
                <w:kern w:val="0"/>
              </w:rPr>
              <w:t>(50分鐘)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Default="00077E65" w:rsidP="00147E1B">
            <w:pPr>
              <w:widowControl/>
              <w:ind w:firstLineChars="50" w:firstLine="120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 xml:space="preserve">主講人：陳年興教授 </w:t>
            </w:r>
          </w:p>
          <w:p w:rsidR="00077E65" w:rsidRPr="00077E65" w:rsidRDefault="00147E1B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 xml:space="preserve">    </w:t>
            </w:r>
            <w:r w:rsidR="00077E65" w:rsidRPr="00077E65">
              <w:rPr>
                <w:rFonts w:ascii="標楷體" w:hAnsi="標楷體" w:cs="新細明體" w:hint="eastAsia"/>
                <w:color w:val="000000"/>
                <w:kern w:val="0"/>
              </w:rPr>
              <w:t>(50分鐘)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077E65" w:rsidRPr="00077E65" w:rsidTr="006B7DFC">
        <w:trPr>
          <w:trHeight w:val="403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論文發表 (</w:t>
            </w:r>
            <w:proofErr w:type="gramStart"/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論文發表 (二)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077E65" w:rsidRPr="00077E65" w:rsidTr="006B7DFC">
        <w:trPr>
          <w:trHeight w:val="395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12:50~14:10</w:t>
            </w:r>
          </w:p>
        </w:tc>
        <w:tc>
          <w:tcPr>
            <w:tcW w:w="78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午        餐</w:t>
            </w:r>
          </w:p>
        </w:tc>
      </w:tr>
      <w:tr w:rsidR="00077E65" w:rsidRPr="00077E65" w:rsidTr="006B7DFC">
        <w:trPr>
          <w:trHeight w:val="555"/>
        </w:trPr>
        <w:tc>
          <w:tcPr>
            <w:tcW w:w="150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14:10~16:30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專題研討及論文發表(三)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專題研討及論文發表(四)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專題研討及論文發表(五)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論文</w:t>
            </w:r>
          </w:p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發表(七)</w:t>
            </w:r>
          </w:p>
        </w:tc>
      </w:tr>
      <w:tr w:rsidR="00077E65" w:rsidRPr="00077E65" w:rsidTr="006B7DFC">
        <w:trPr>
          <w:trHeight w:val="678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spacing w:beforeLines="50" w:before="180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 xml:space="preserve">專題: </w:t>
            </w:r>
            <w:r w:rsidR="00A92042" w:rsidRPr="00A92042">
              <w:rPr>
                <w:rFonts w:ascii="標楷體" w:hAnsi="標楷體" w:cs="新細明體" w:hint="eastAsia"/>
                <w:color w:val="000000"/>
                <w:kern w:val="0"/>
              </w:rPr>
              <w:t>學習歷程對數位課程設計之影響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147E1B">
            <w:pPr>
              <w:widowControl/>
              <w:spacing w:beforeLines="50" w:before="180"/>
              <w:ind w:leftChars="-1" w:left="396" w:hangingChars="166" w:hanging="398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 xml:space="preserve">專題: </w:t>
            </w:r>
            <w:r w:rsidR="003206EA">
              <w:t>數位課程之推</w:t>
            </w:r>
            <w:r w:rsidR="00147E1B">
              <w:rPr>
                <w:rFonts w:hint="eastAsia"/>
              </w:rPr>
              <w:t xml:space="preserve"> </w:t>
            </w:r>
            <w:r w:rsidR="003206EA">
              <w:t>動與發展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147E1B">
            <w:pPr>
              <w:widowControl/>
              <w:spacing w:beforeLines="50" w:before="180"/>
              <w:ind w:left="821" w:hangingChars="342" w:hanging="821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專題: 認證成果與未來發展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077E65" w:rsidRPr="00077E65" w:rsidTr="006B7DFC">
        <w:trPr>
          <w:trHeight w:val="222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147E1B">
            <w:pPr>
              <w:widowControl/>
              <w:ind w:leftChars="-48" w:left="-115"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主講人:游寶達教授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主講人:王英宏教授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6B7DFC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主講人:空大認證辦公室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077E65" w:rsidRPr="00077E65" w:rsidTr="006B7DFC">
        <w:trPr>
          <w:trHeight w:val="386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147E1B" w:rsidP="006B7DFC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 xml:space="preserve">      </w:t>
            </w:r>
            <w:r w:rsidR="00077E65" w:rsidRPr="00077E65">
              <w:rPr>
                <w:rFonts w:ascii="標楷體" w:hAnsi="標楷體" w:cs="新細明體" w:hint="eastAsia"/>
                <w:color w:val="000000"/>
                <w:kern w:val="0"/>
              </w:rPr>
              <w:t>(50分鐘)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147E1B" w:rsidP="006B7DFC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 xml:space="preserve">      </w:t>
            </w:r>
            <w:r w:rsidR="00077E65" w:rsidRPr="00077E65">
              <w:rPr>
                <w:rFonts w:ascii="標楷體" w:hAnsi="標楷體" w:cs="新細明體" w:hint="eastAsia"/>
                <w:color w:val="000000"/>
                <w:kern w:val="0"/>
              </w:rPr>
              <w:t>(50分鐘)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147E1B" w:rsidP="006B7DFC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 xml:space="preserve">     </w:t>
            </w:r>
            <w:r w:rsidR="00077E65" w:rsidRPr="00077E65">
              <w:rPr>
                <w:rFonts w:ascii="標楷體" w:hAnsi="標楷體" w:cs="新細明體" w:hint="eastAsia"/>
                <w:color w:val="000000"/>
                <w:kern w:val="0"/>
              </w:rPr>
              <w:t>(50分鐘)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077E65" w:rsidRPr="00077E65" w:rsidTr="006B7DFC">
        <w:trPr>
          <w:trHeight w:val="342"/>
        </w:trPr>
        <w:tc>
          <w:tcPr>
            <w:tcW w:w="15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論文發表 (四)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論文發表 (五)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論文發表 (六)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077E65" w:rsidRPr="00077E65" w:rsidTr="006B7DFC">
        <w:trPr>
          <w:trHeight w:val="402"/>
        </w:trPr>
        <w:tc>
          <w:tcPr>
            <w:tcW w:w="150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16:30</w:t>
            </w:r>
          </w:p>
        </w:tc>
        <w:tc>
          <w:tcPr>
            <w:tcW w:w="7849" w:type="dxa"/>
            <w:gridSpan w:val="6"/>
            <w:tcBorders>
              <w:top w:val="single" w:sz="8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77E65" w:rsidRPr="00077E65" w:rsidRDefault="00077E65" w:rsidP="00077E65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77E65">
              <w:rPr>
                <w:rFonts w:ascii="標楷體" w:hAnsi="標楷體" w:cs="新細明體" w:hint="eastAsia"/>
                <w:color w:val="000000"/>
                <w:kern w:val="0"/>
              </w:rPr>
              <w:t>賦        歸</w:t>
            </w:r>
          </w:p>
        </w:tc>
      </w:tr>
    </w:tbl>
    <w:p w:rsidR="006B7DFC" w:rsidRPr="00DE0364" w:rsidRDefault="009F48BA" w:rsidP="00DE0364">
      <w:pPr>
        <w:snapToGrid w:val="0"/>
        <w:spacing w:beforeLines="100" w:before="360"/>
        <w:ind w:rightChars="376" w:right="902" w:firstLineChars="0" w:firstLine="198"/>
        <w:rPr>
          <w:sz w:val="28"/>
          <w:szCs w:val="28"/>
        </w:rPr>
      </w:pPr>
      <w:r>
        <w:rPr>
          <w:rFonts w:hint="eastAsia"/>
          <w:b/>
          <w:sz w:val="26"/>
          <w:szCs w:val="26"/>
        </w:rPr>
        <w:t xml:space="preserve">  </w:t>
      </w:r>
      <w:r w:rsidR="00D23929">
        <w:rPr>
          <w:rFonts w:hint="eastAsia"/>
          <w:b/>
          <w:sz w:val="26"/>
          <w:szCs w:val="26"/>
        </w:rPr>
        <w:t xml:space="preserve">   </w:t>
      </w:r>
      <w:r w:rsidR="00D23929" w:rsidRPr="006B7DFC">
        <w:rPr>
          <w:rFonts w:hint="eastAsia"/>
          <w:b/>
          <w:sz w:val="28"/>
          <w:szCs w:val="28"/>
        </w:rPr>
        <w:t xml:space="preserve"> </w:t>
      </w:r>
      <w:r w:rsidR="006B7DFC" w:rsidRPr="00DE0364">
        <w:rPr>
          <w:rFonts w:hint="eastAsia"/>
          <w:sz w:val="28"/>
          <w:szCs w:val="28"/>
        </w:rPr>
        <w:t>(2)</w:t>
      </w:r>
      <w:r w:rsidR="006B7DFC" w:rsidRPr="00DE0364">
        <w:rPr>
          <w:rFonts w:hint="eastAsia"/>
          <w:sz w:val="28"/>
          <w:szCs w:val="28"/>
        </w:rPr>
        <w:t>交通資訊</w:t>
      </w:r>
      <w:r w:rsidR="006B7DFC" w:rsidRPr="00DE0364">
        <w:rPr>
          <w:rFonts w:hint="eastAsia"/>
          <w:sz w:val="28"/>
          <w:szCs w:val="28"/>
        </w:rPr>
        <w:t>(</w:t>
      </w:r>
      <w:r w:rsidR="006B7DFC" w:rsidRPr="00DE0364">
        <w:rPr>
          <w:rFonts w:hint="eastAsia"/>
          <w:sz w:val="28"/>
          <w:szCs w:val="28"/>
        </w:rPr>
        <w:t>詳附件</w:t>
      </w:r>
      <w:r w:rsidR="006B7DFC" w:rsidRPr="00DE0364">
        <w:rPr>
          <w:rFonts w:hint="eastAsia"/>
          <w:sz w:val="28"/>
          <w:szCs w:val="28"/>
        </w:rPr>
        <w:t xml:space="preserve">1) </w:t>
      </w:r>
      <w:r w:rsidR="006B7DFC" w:rsidRPr="00DE0364">
        <w:rPr>
          <w:sz w:val="28"/>
          <w:szCs w:val="28"/>
        </w:rPr>
        <w:t xml:space="preserve"> </w:t>
      </w:r>
      <w:hyperlink r:id="rId11" w:history="1">
        <w:r w:rsidR="006B7DFC" w:rsidRPr="00DE0364">
          <w:rPr>
            <w:rStyle w:val="a4"/>
            <w:color w:val="auto"/>
            <w:sz w:val="28"/>
            <w:szCs w:val="28"/>
          </w:rPr>
          <w:t>http://chientan.cyh.org.tw/traffic.php</w:t>
        </w:r>
      </w:hyperlink>
    </w:p>
    <w:p w:rsidR="00DB483C" w:rsidRDefault="006B7DFC" w:rsidP="006B7DFC">
      <w:pPr>
        <w:snapToGrid w:val="0"/>
        <w:spacing w:beforeLines="50" w:before="180"/>
        <w:ind w:leftChars="532" w:left="1561" w:rightChars="376" w:right="902" w:hangingChars="109" w:hanging="284"/>
        <w:rPr>
          <w:b/>
          <w:sz w:val="26"/>
          <w:szCs w:val="26"/>
        </w:rPr>
      </w:pPr>
      <w:r w:rsidRPr="006B7DFC">
        <w:rPr>
          <w:rFonts w:hint="eastAsia"/>
          <w:b/>
          <w:sz w:val="26"/>
          <w:szCs w:val="26"/>
        </w:rPr>
        <w:t>※劍潭海外青年活動中心雖備有停車位，但會議當天需自行負擔停車費，建議與會人員搭乘大眾運輸工具前往會場。</w:t>
      </w:r>
      <w:r>
        <w:rPr>
          <w:b/>
          <w:sz w:val="26"/>
          <w:szCs w:val="26"/>
        </w:rPr>
        <w:br w:type="page"/>
      </w:r>
    </w:p>
    <w:p w:rsidR="00013811" w:rsidRPr="006B7DFC" w:rsidRDefault="006B7DFC" w:rsidP="00047415">
      <w:pPr>
        <w:spacing w:line="360" w:lineRule="auto"/>
        <w:ind w:firstLineChars="0" w:firstLine="0"/>
        <w:rPr>
          <w:b/>
        </w:rPr>
      </w:pPr>
      <w:r>
        <w:rPr>
          <w:rFonts w:hint="eastAsia"/>
        </w:rPr>
        <w:lastRenderedPageBreak/>
        <w:t>【</w:t>
      </w:r>
      <w:r w:rsidR="00013811" w:rsidRPr="006B7DFC">
        <w:t>附件</w:t>
      </w:r>
      <w:r w:rsidR="00013811" w:rsidRPr="006B7DFC">
        <w:rPr>
          <w:rFonts w:hint="eastAsia"/>
        </w:rPr>
        <w:t>1</w:t>
      </w:r>
      <w:r>
        <w:rPr>
          <w:rFonts w:hint="eastAsia"/>
          <w:b/>
        </w:rPr>
        <w:t>】</w:t>
      </w:r>
    </w:p>
    <w:p w:rsidR="00013811" w:rsidRPr="00DE0364" w:rsidRDefault="00013811" w:rsidP="00DE0364">
      <w:pPr>
        <w:spacing w:line="360" w:lineRule="auto"/>
        <w:ind w:firstLineChars="83" w:firstLine="299"/>
        <w:jc w:val="center"/>
        <w:rPr>
          <w:b/>
          <w:sz w:val="36"/>
          <w:szCs w:val="36"/>
        </w:rPr>
      </w:pPr>
      <w:r w:rsidRPr="00DE0364">
        <w:rPr>
          <w:rFonts w:hint="eastAsia"/>
          <w:b/>
          <w:sz w:val="36"/>
          <w:szCs w:val="36"/>
        </w:rPr>
        <w:t>劍潭海外青年活動中心</w:t>
      </w:r>
      <w:r w:rsidRPr="00DE0364">
        <w:rPr>
          <w:b/>
          <w:sz w:val="36"/>
          <w:szCs w:val="36"/>
        </w:rPr>
        <w:t>交通資訊</w:t>
      </w:r>
    </w:p>
    <w:p w:rsidR="00013811" w:rsidRPr="006B7DFC" w:rsidRDefault="00013811" w:rsidP="00DE0364">
      <w:pPr>
        <w:numPr>
          <w:ilvl w:val="0"/>
          <w:numId w:val="8"/>
        </w:numPr>
        <w:tabs>
          <w:tab w:val="clear" w:pos="960"/>
        </w:tabs>
        <w:ind w:left="1134" w:rightChars="-514" w:right="-1234" w:firstLineChars="0" w:hanging="567"/>
        <w:rPr>
          <w:sz w:val="28"/>
          <w:szCs w:val="28"/>
        </w:rPr>
      </w:pPr>
      <w:r w:rsidRPr="006B7DFC">
        <w:rPr>
          <w:b/>
          <w:sz w:val="28"/>
          <w:szCs w:val="28"/>
        </w:rPr>
        <w:t>會議地點：</w:t>
      </w:r>
      <w:r w:rsidR="00FF5DEB" w:rsidRPr="006B7DFC">
        <w:rPr>
          <w:rFonts w:hint="eastAsia"/>
          <w:sz w:val="28"/>
          <w:szCs w:val="28"/>
        </w:rPr>
        <w:t>劍潭海外青年活動中心教學大樓</w:t>
      </w:r>
    </w:p>
    <w:p w:rsidR="00013811" w:rsidRPr="006B7DFC" w:rsidRDefault="00013811" w:rsidP="00DE0364">
      <w:pPr>
        <w:numPr>
          <w:ilvl w:val="0"/>
          <w:numId w:val="8"/>
        </w:numPr>
        <w:tabs>
          <w:tab w:val="clear" w:pos="960"/>
        </w:tabs>
        <w:spacing w:line="360" w:lineRule="auto"/>
        <w:ind w:left="1134" w:firstLineChars="0" w:hanging="567"/>
        <w:rPr>
          <w:b/>
          <w:sz w:val="28"/>
          <w:szCs w:val="28"/>
        </w:rPr>
      </w:pPr>
      <w:r w:rsidRPr="006B7DFC">
        <w:rPr>
          <w:b/>
          <w:sz w:val="28"/>
          <w:szCs w:val="28"/>
        </w:rPr>
        <w:t>會議地址：</w:t>
      </w:r>
      <w:r w:rsidR="00FF5DEB" w:rsidRPr="006B7DFC">
        <w:rPr>
          <w:rFonts w:hint="eastAsia"/>
          <w:sz w:val="28"/>
          <w:szCs w:val="28"/>
        </w:rPr>
        <w:t>台北市士林區中山北路四段</w:t>
      </w:r>
      <w:r w:rsidR="00FF5DEB" w:rsidRPr="006B7DFC">
        <w:rPr>
          <w:rFonts w:hint="eastAsia"/>
          <w:sz w:val="28"/>
          <w:szCs w:val="28"/>
        </w:rPr>
        <w:t>16</w:t>
      </w:r>
      <w:r w:rsidR="00FF5DEB" w:rsidRPr="006B7DFC">
        <w:rPr>
          <w:rFonts w:hint="eastAsia"/>
          <w:sz w:val="28"/>
          <w:szCs w:val="28"/>
        </w:rPr>
        <w:t>號</w:t>
      </w:r>
    </w:p>
    <w:p w:rsidR="00013811" w:rsidRPr="006B7DFC" w:rsidRDefault="00013811" w:rsidP="00DE0364">
      <w:pPr>
        <w:numPr>
          <w:ilvl w:val="0"/>
          <w:numId w:val="8"/>
        </w:numPr>
        <w:tabs>
          <w:tab w:val="clear" w:pos="960"/>
        </w:tabs>
        <w:spacing w:line="360" w:lineRule="auto"/>
        <w:ind w:left="1134" w:firstLineChars="0" w:hanging="567"/>
        <w:rPr>
          <w:b/>
          <w:sz w:val="28"/>
          <w:szCs w:val="28"/>
        </w:rPr>
      </w:pPr>
      <w:r w:rsidRPr="006B7DFC">
        <w:rPr>
          <w:b/>
          <w:sz w:val="28"/>
          <w:szCs w:val="28"/>
        </w:rPr>
        <w:t>交通資訊：</w:t>
      </w:r>
    </w:p>
    <w:p w:rsidR="009D4A26" w:rsidRPr="006B7DFC" w:rsidRDefault="008A2E3A" w:rsidP="008D2783">
      <w:pPr>
        <w:pStyle w:val="a3"/>
        <w:numPr>
          <w:ilvl w:val="0"/>
          <w:numId w:val="7"/>
        </w:numPr>
        <w:snapToGrid w:val="0"/>
        <w:spacing w:beforeLines="50" w:before="180"/>
        <w:ind w:leftChars="0" w:rightChars="376" w:right="902" w:firstLineChars="0" w:hanging="391"/>
        <w:rPr>
          <w:sz w:val="28"/>
          <w:szCs w:val="28"/>
        </w:rPr>
      </w:pPr>
      <w:r w:rsidRPr="006B7DFC">
        <w:rPr>
          <w:rFonts w:hint="eastAsia"/>
          <w:sz w:val="28"/>
          <w:szCs w:val="28"/>
        </w:rPr>
        <w:t>自行開車</w:t>
      </w:r>
    </w:p>
    <w:p w:rsidR="00C42A5D" w:rsidRPr="00C42A5D" w:rsidRDefault="008A2E3A" w:rsidP="00C42A5D">
      <w:pPr>
        <w:pStyle w:val="a3"/>
        <w:snapToGrid w:val="0"/>
        <w:spacing w:beforeLines="50" w:before="180"/>
        <w:ind w:leftChars="592" w:left="1583" w:rightChars="376" w:right="902" w:hangingChars="58" w:hanging="162"/>
        <w:rPr>
          <w:sz w:val="28"/>
          <w:szCs w:val="28"/>
          <w:bdr w:val="single" w:sz="4" w:space="0" w:color="auto"/>
        </w:rPr>
      </w:pPr>
      <w:r w:rsidRPr="00C42A5D">
        <w:rPr>
          <w:sz w:val="28"/>
          <w:szCs w:val="28"/>
          <w:bdr w:val="single" w:sz="4" w:space="0" w:color="auto"/>
        </w:rPr>
        <w:t>北上</w:t>
      </w:r>
    </w:p>
    <w:p w:rsidR="008D2783" w:rsidRPr="008D2783" w:rsidRDefault="008A2E3A" w:rsidP="008D2783">
      <w:pPr>
        <w:pStyle w:val="a3"/>
        <w:snapToGrid w:val="0"/>
        <w:spacing w:beforeLines="50" w:before="180"/>
        <w:ind w:leftChars="591" w:left="1696" w:rightChars="376" w:right="902" w:hangingChars="116" w:hanging="278"/>
        <w:rPr>
          <w:sz w:val="28"/>
          <w:szCs w:val="28"/>
        </w:rPr>
      </w:pPr>
      <w:r w:rsidRPr="006B7DFC">
        <w:rPr>
          <w:rFonts w:hint="eastAsia"/>
        </w:rPr>
        <w:t>◎</w:t>
      </w:r>
      <w:r w:rsidRPr="008D2783">
        <w:rPr>
          <w:sz w:val="28"/>
          <w:szCs w:val="28"/>
        </w:rPr>
        <w:t>重慶北路交流道下往市區方向，至民族西路口左轉進入民族西路後，至承德路口左轉沿承德路直行</w:t>
      </w:r>
      <w:r w:rsidR="00C21A6B" w:rsidRPr="008D2783">
        <w:rPr>
          <w:sz w:val="28"/>
          <w:szCs w:val="28"/>
        </w:rPr>
        <w:t>，至劍潭站右轉至中山北路再右轉後，沿中山北路直行過通河街口抵</w:t>
      </w:r>
      <w:r w:rsidR="00C21A6B" w:rsidRPr="008D2783">
        <w:rPr>
          <w:rFonts w:hint="eastAsia"/>
          <w:sz w:val="28"/>
          <w:szCs w:val="28"/>
        </w:rPr>
        <w:t>達劍潭海外青年活動中心</w:t>
      </w:r>
      <w:r w:rsidRPr="008D2783">
        <w:rPr>
          <w:sz w:val="28"/>
          <w:szCs w:val="28"/>
        </w:rPr>
        <w:t>。</w:t>
      </w:r>
    </w:p>
    <w:p w:rsidR="0033269D" w:rsidRPr="008D2783" w:rsidRDefault="008A2E3A" w:rsidP="008D2783">
      <w:pPr>
        <w:pStyle w:val="a3"/>
        <w:snapToGrid w:val="0"/>
        <w:spacing w:beforeLines="50" w:before="180"/>
        <w:ind w:leftChars="591" w:left="1743" w:rightChars="376" w:right="902" w:hangingChars="116" w:hanging="325"/>
        <w:rPr>
          <w:sz w:val="28"/>
          <w:szCs w:val="28"/>
        </w:rPr>
      </w:pPr>
      <w:r w:rsidRPr="008D2783">
        <w:rPr>
          <w:rFonts w:hint="eastAsia"/>
          <w:sz w:val="28"/>
          <w:szCs w:val="28"/>
        </w:rPr>
        <w:t>◎</w:t>
      </w:r>
      <w:r w:rsidRPr="008D2783">
        <w:rPr>
          <w:sz w:val="28"/>
          <w:szCs w:val="28"/>
        </w:rPr>
        <w:t>高速公路林口收費站過後，走十八標至環河北路交流道下，左轉進入敦煌路至承德路口左轉直行，劍潭路口右轉至中山北路再右轉後，沿中山北路直行</w:t>
      </w:r>
      <w:r w:rsidR="00C21A6B" w:rsidRPr="008D2783">
        <w:rPr>
          <w:sz w:val="28"/>
          <w:szCs w:val="28"/>
        </w:rPr>
        <w:t>抵</w:t>
      </w:r>
      <w:r w:rsidR="00C21A6B" w:rsidRPr="008D2783">
        <w:rPr>
          <w:rFonts w:hint="eastAsia"/>
          <w:sz w:val="28"/>
          <w:szCs w:val="28"/>
        </w:rPr>
        <w:t>達劍潭海外青年活動中心</w:t>
      </w:r>
      <w:r w:rsidRPr="008D2783">
        <w:rPr>
          <w:sz w:val="28"/>
          <w:szCs w:val="28"/>
        </w:rPr>
        <w:t>。</w:t>
      </w:r>
    </w:p>
    <w:p w:rsidR="008D2783" w:rsidRPr="008D2783" w:rsidRDefault="008A2E3A" w:rsidP="008D2783">
      <w:pPr>
        <w:pStyle w:val="a3"/>
        <w:snapToGrid w:val="0"/>
        <w:spacing w:beforeLines="50" w:before="180"/>
        <w:ind w:leftChars="0" w:left="1418" w:rightChars="376" w:right="902" w:firstLineChars="0" w:firstLine="0"/>
        <w:rPr>
          <w:sz w:val="28"/>
          <w:szCs w:val="28"/>
          <w:bdr w:val="single" w:sz="4" w:space="0" w:color="auto"/>
        </w:rPr>
      </w:pPr>
      <w:r w:rsidRPr="008D2783">
        <w:rPr>
          <w:sz w:val="28"/>
          <w:szCs w:val="28"/>
          <w:bdr w:val="single" w:sz="4" w:space="0" w:color="auto"/>
        </w:rPr>
        <w:t>南下</w:t>
      </w:r>
    </w:p>
    <w:p w:rsidR="008A2E3A" w:rsidRPr="008D2783" w:rsidRDefault="008A2E3A" w:rsidP="008D2783">
      <w:pPr>
        <w:pStyle w:val="a3"/>
        <w:snapToGrid w:val="0"/>
        <w:spacing w:beforeLines="50" w:before="180"/>
        <w:ind w:leftChars="590" w:left="1744" w:rightChars="376" w:right="902" w:hangingChars="117" w:hanging="328"/>
        <w:rPr>
          <w:sz w:val="28"/>
          <w:szCs w:val="28"/>
        </w:rPr>
      </w:pPr>
      <w:r w:rsidRPr="008D2783">
        <w:rPr>
          <w:rFonts w:hint="eastAsia"/>
          <w:sz w:val="28"/>
          <w:szCs w:val="28"/>
        </w:rPr>
        <w:t>◎</w:t>
      </w:r>
      <w:r w:rsidRPr="008D2783">
        <w:rPr>
          <w:sz w:val="28"/>
          <w:szCs w:val="28"/>
        </w:rPr>
        <w:t>重慶北路交流道下往士林、北投方向過百齡橋後，右</w:t>
      </w:r>
      <w:r w:rsidR="00C21A6B" w:rsidRPr="008D2783">
        <w:rPr>
          <w:sz w:val="28"/>
          <w:szCs w:val="28"/>
        </w:rPr>
        <w:t>轉進承德路至劍潭路口左轉，至中山北路再右轉後沿中山北路直行抵</w:t>
      </w:r>
      <w:r w:rsidR="00C21A6B" w:rsidRPr="008D2783">
        <w:rPr>
          <w:rFonts w:hint="eastAsia"/>
          <w:sz w:val="28"/>
          <w:szCs w:val="28"/>
        </w:rPr>
        <w:t>達劍潭海外青年活動中心</w:t>
      </w:r>
      <w:r w:rsidRPr="008D2783">
        <w:rPr>
          <w:sz w:val="28"/>
          <w:szCs w:val="28"/>
        </w:rPr>
        <w:t>。</w:t>
      </w:r>
      <w:r w:rsidRPr="008D2783">
        <w:rPr>
          <w:sz w:val="28"/>
          <w:szCs w:val="28"/>
        </w:rPr>
        <w:br/>
        <w:t>(</w:t>
      </w:r>
      <w:proofErr w:type="gramStart"/>
      <w:r w:rsidRPr="008D2783">
        <w:rPr>
          <w:sz w:val="28"/>
          <w:szCs w:val="28"/>
        </w:rPr>
        <w:t>註</w:t>
      </w:r>
      <w:proofErr w:type="gramEnd"/>
      <w:r w:rsidRPr="008D2783">
        <w:rPr>
          <w:sz w:val="28"/>
          <w:szCs w:val="28"/>
        </w:rPr>
        <w:t>)</w:t>
      </w:r>
      <w:r w:rsidRPr="008D2783">
        <w:rPr>
          <w:sz w:val="28"/>
          <w:szCs w:val="28"/>
        </w:rPr>
        <w:t>劍潭路</w:t>
      </w:r>
      <w:r w:rsidRPr="008D2783">
        <w:rPr>
          <w:sz w:val="28"/>
          <w:szCs w:val="28"/>
        </w:rPr>
        <w:t xml:space="preserve">07:00~09:00 </w:t>
      </w:r>
      <w:r w:rsidRPr="008D2783">
        <w:rPr>
          <w:sz w:val="28"/>
          <w:szCs w:val="28"/>
        </w:rPr>
        <w:t>禁止左轉，此時段車輛過百齡橋後直行士林中正路，至中山北路再右轉後沿中山北路直行抵中心。</w:t>
      </w:r>
    </w:p>
    <w:p w:rsidR="008A2E3A" w:rsidRPr="008D2783" w:rsidRDefault="008A2E3A" w:rsidP="008D2783">
      <w:pPr>
        <w:pStyle w:val="a3"/>
        <w:snapToGrid w:val="0"/>
        <w:spacing w:beforeLines="50" w:before="180"/>
        <w:ind w:leftChars="590" w:left="1744" w:rightChars="376" w:right="902" w:hangingChars="117" w:hanging="328"/>
        <w:rPr>
          <w:b/>
          <w:sz w:val="28"/>
          <w:szCs w:val="28"/>
        </w:rPr>
      </w:pPr>
      <w:r w:rsidRPr="008D2783">
        <w:rPr>
          <w:rFonts w:hint="eastAsia"/>
          <w:b/>
          <w:sz w:val="28"/>
          <w:szCs w:val="28"/>
        </w:rPr>
        <w:t>※</w:t>
      </w:r>
      <w:r w:rsidRPr="008D2783">
        <w:rPr>
          <w:b/>
          <w:sz w:val="28"/>
          <w:szCs w:val="28"/>
        </w:rPr>
        <w:t>劍潭</w:t>
      </w:r>
      <w:r w:rsidR="0033269D" w:rsidRPr="008D2783">
        <w:rPr>
          <w:rFonts w:hint="eastAsia"/>
          <w:b/>
          <w:sz w:val="28"/>
          <w:szCs w:val="28"/>
        </w:rPr>
        <w:t>海外</w:t>
      </w:r>
      <w:r w:rsidRPr="008D2783">
        <w:rPr>
          <w:b/>
          <w:sz w:val="28"/>
          <w:szCs w:val="28"/>
        </w:rPr>
        <w:t>青年活動中心雖備有停車位，但會議當天需自行負擔停車費，建議與會人員搭乘大眾運輸工具前往會場。</w:t>
      </w:r>
    </w:p>
    <w:p w:rsidR="008D2783" w:rsidRDefault="00FD51F6" w:rsidP="008D2783">
      <w:pPr>
        <w:tabs>
          <w:tab w:val="left" w:pos="851"/>
        </w:tabs>
        <w:snapToGrid w:val="0"/>
        <w:spacing w:beforeLines="100" w:before="360"/>
        <w:ind w:leftChars="201" w:left="1560" w:rightChars="376" w:right="902" w:firstLineChars="0" w:hanging="1078"/>
        <w:rPr>
          <w:sz w:val="28"/>
          <w:szCs w:val="28"/>
        </w:rPr>
      </w:pPr>
      <w:r w:rsidRPr="006B7DFC">
        <w:rPr>
          <w:rFonts w:hint="eastAsia"/>
        </w:rPr>
        <w:t xml:space="preserve"> </w:t>
      </w:r>
      <w:r w:rsidRPr="006B7DFC">
        <w:rPr>
          <w:rFonts w:hint="eastAsia"/>
          <w:sz w:val="28"/>
          <w:szCs w:val="28"/>
        </w:rPr>
        <w:t xml:space="preserve">  (</w:t>
      </w:r>
      <w:r w:rsidRPr="006B7DFC">
        <w:rPr>
          <w:rFonts w:hint="eastAsia"/>
          <w:sz w:val="28"/>
          <w:szCs w:val="28"/>
        </w:rPr>
        <w:t>二</w:t>
      </w:r>
      <w:r w:rsidRPr="006B7DFC">
        <w:rPr>
          <w:rFonts w:hint="eastAsia"/>
          <w:sz w:val="28"/>
          <w:szCs w:val="28"/>
        </w:rPr>
        <w:t>)</w:t>
      </w:r>
      <w:r w:rsidRPr="006B7DFC">
        <w:rPr>
          <w:sz w:val="28"/>
          <w:szCs w:val="28"/>
        </w:rPr>
        <w:t>搭乘大眾運輸工具</w:t>
      </w:r>
    </w:p>
    <w:p w:rsidR="008D2783" w:rsidRDefault="00FD51F6" w:rsidP="000758F0">
      <w:pPr>
        <w:tabs>
          <w:tab w:val="left" w:pos="851"/>
        </w:tabs>
        <w:snapToGrid w:val="0"/>
        <w:spacing w:beforeLines="100" w:before="360"/>
        <w:ind w:leftChars="589" w:left="3967" w:rightChars="376" w:right="902" w:firstLineChars="0" w:hanging="2553"/>
        <w:rPr>
          <w:sz w:val="28"/>
          <w:szCs w:val="28"/>
        </w:rPr>
      </w:pPr>
      <w:r w:rsidRPr="008D2783">
        <w:rPr>
          <w:rFonts w:hint="eastAsia"/>
          <w:sz w:val="28"/>
          <w:szCs w:val="28"/>
        </w:rPr>
        <w:t>◎</w:t>
      </w:r>
      <w:r w:rsidR="0033269D" w:rsidRPr="008D2783">
        <w:rPr>
          <w:rFonts w:hint="eastAsia"/>
          <w:sz w:val="28"/>
          <w:szCs w:val="28"/>
        </w:rPr>
        <w:t>台北</w:t>
      </w:r>
      <w:r w:rsidRPr="008D2783">
        <w:rPr>
          <w:sz w:val="28"/>
          <w:szCs w:val="28"/>
        </w:rPr>
        <w:t>捷運淡水線：劍潭站二號出口步行約</w:t>
      </w:r>
      <w:r w:rsidRPr="008D2783">
        <w:rPr>
          <w:sz w:val="28"/>
          <w:szCs w:val="28"/>
        </w:rPr>
        <w:t>10</w:t>
      </w:r>
      <w:r w:rsidRPr="008D2783">
        <w:rPr>
          <w:sz w:val="28"/>
          <w:szCs w:val="28"/>
        </w:rPr>
        <w:t>分鐘</w:t>
      </w:r>
      <w:r w:rsidRPr="008D2783">
        <w:rPr>
          <w:sz w:val="28"/>
          <w:szCs w:val="28"/>
        </w:rPr>
        <w:t>(</w:t>
      </w:r>
      <w:r w:rsidRPr="008D2783">
        <w:rPr>
          <w:sz w:val="28"/>
          <w:szCs w:val="28"/>
        </w:rPr>
        <w:t>約</w:t>
      </w:r>
      <w:r w:rsidRPr="008D2783">
        <w:rPr>
          <w:sz w:val="28"/>
          <w:szCs w:val="28"/>
        </w:rPr>
        <w:t>500</w:t>
      </w:r>
      <w:r w:rsidRPr="008D2783">
        <w:rPr>
          <w:sz w:val="28"/>
          <w:szCs w:val="28"/>
        </w:rPr>
        <w:t>公尺</w:t>
      </w:r>
      <w:r w:rsidRPr="008D2783">
        <w:rPr>
          <w:sz w:val="28"/>
          <w:szCs w:val="28"/>
        </w:rPr>
        <w:t>)</w:t>
      </w:r>
      <w:r w:rsidRPr="008D2783">
        <w:rPr>
          <w:sz w:val="28"/>
          <w:szCs w:val="28"/>
        </w:rPr>
        <w:t>即可抵達</w:t>
      </w:r>
    </w:p>
    <w:p w:rsidR="008D2783" w:rsidRDefault="00FD51F6" w:rsidP="008D2783">
      <w:pPr>
        <w:tabs>
          <w:tab w:val="left" w:pos="851"/>
        </w:tabs>
        <w:snapToGrid w:val="0"/>
        <w:spacing w:beforeLines="100" w:before="360"/>
        <w:ind w:leftChars="590" w:left="1699" w:rightChars="376" w:right="902" w:firstLineChars="0" w:hanging="283"/>
        <w:rPr>
          <w:sz w:val="28"/>
          <w:szCs w:val="28"/>
        </w:rPr>
      </w:pPr>
      <w:r w:rsidRPr="008D2783">
        <w:rPr>
          <w:rFonts w:hint="eastAsia"/>
          <w:sz w:val="28"/>
          <w:szCs w:val="28"/>
        </w:rPr>
        <w:t>◎</w:t>
      </w:r>
      <w:r w:rsidRPr="008D2783">
        <w:rPr>
          <w:sz w:val="28"/>
          <w:szCs w:val="28"/>
        </w:rPr>
        <w:t>公車</w:t>
      </w:r>
    </w:p>
    <w:p w:rsidR="000758F0" w:rsidRDefault="00FD51F6" w:rsidP="000758F0">
      <w:pPr>
        <w:snapToGrid w:val="0"/>
        <w:spacing w:beforeLines="50" w:before="180"/>
        <w:ind w:leftChars="709" w:left="2268" w:rightChars="376" w:right="902" w:hangingChars="202" w:hanging="566"/>
        <w:rPr>
          <w:sz w:val="28"/>
          <w:szCs w:val="28"/>
        </w:rPr>
      </w:pPr>
      <w:r w:rsidRPr="008D2783">
        <w:rPr>
          <w:sz w:val="28"/>
          <w:szCs w:val="28"/>
        </w:rPr>
        <w:t>劍潭</w:t>
      </w:r>
      <w:r w:rsidR="001808A3">
        <w:rPr>
          <w:rFonts w:hint="eastAsia"/>
          <w:sz w:val="28"/>
          <w:szCs w:val="28"/>
        </w:rPr>
        <w:t>站</w:t>
      </w:r>
      <w:r w:rsidRPr="008D2783">
        <w:rPr>
          <w:sz w:val="28"/>
          <w:szCs w:val="28"/>
        </w:rPr>
        <w:t>下車：</w:t>
      </w:r>
      <w:r w:rsidR="000758F0">
        <w:rPr>
          <w:rFonts w:hint="eastAsia"/>
          <w:sz w:val="28"/>
          <w:szCs w:val="28"/>
        </w:rPr>
        <w:t>203.218.220.260.267.277.280.285.279.308.310.606.612</w:t>
      </w:r>
    </w:p>
    <w:p w:rsidR="001808A3" w:rsidRDefault="000758F0" w:rsidP="000758F0">
      <w:pPr>
        <w:snapToGrid w:val="0"/>
        <w:ind w:leftChars="1416" w:left="3964" w:rightChars="376" w:right="90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.646.665.685.902.</w:t>
      </w:r>
      <w:r>
        <w:rPr>
          <w:rFonts w:hint="eastAsia"/>
          <w:sz w:val="28"/>
          <w:szCs w:val="28"/>
        </w:rPr>
        <w:t>紅</w:t>
      </w:r>
      <w:r>
        <w:rPr>
          <w:rFonts w:hint="eastAsia"/>
          <w:sz w:val="28"/>
          <w:szCs w:val="28"/>
        </w:rPr>
        <w:t>3</w:t>
      </w:r>
    </w:p>
    <w:p w:rsidR="000758F0" w:rsidRDefault="001808A3" w:rsidP="000758F0">
      <w:pPr>
        <w:ind w:firstLineChars="607" w:firstLine="1700"/>
        <w:rPr>
          <w:sz w:val="28"/>
          <w:szCs w:val="28"/>
        </w:rPr>
      </w:pPr>
      <w:r w:rsidRPr="001808A3">
        <w:rPr>
          <w:rFonts w:hint="eastAsia"/>
          <w:sz w:val="28"/>
          <w:szCs w:val="28"/>
        </w:rPr>
        <w:t>劍潭國小下車：</w:t>
      </w:r>
      <w:r w:rsidRPr="001808A3">
        <w:rPr>
          <w:rFonts w:hint="eastAsia"/>
          <w:sz w:val="28"/>
          <w:szCs w:val="28"/>
        </w:rPr>
        <w:t>26.41.250.266.280.288.290.303.529.616.618</w:t>
      </w:r>
    </w:p>
    <w:p w:rsidR="000758F0" w:rsidRDefault="000758F0">
      <w:pPr>
        <w:widowControl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269D" w:rsidRPr="006B7DFC" w:rsidRDefault="00DE0364" w:rsidP="00DE0364">
      <w:pPr>
        <w:spacing w:line="360" w:lineRule="auto"/>
        <w:ind w:left="567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</w:t>
      </w:r>
      <w:r w:rsidR="0033269D" w:rsidRPr="006B7DFC">
        <w:rPr>
          <w:b/>
          <w:sz w:val="28"/>
          <w:szCs w:val="28"/>
        </w:rPr>
        <w:t>劍潭</w:t>
      </w:r>
      <w:r w:rsidR="0033269D" w:rsidRPr="006B7DFC">
        <w:rPr>
          <w:rFonts w:hint="eastAsia"/>
          <w:b/>
          <w:sz w:val="28"/>
          <w:szCs w:val="28"/>
        </w:rPr>
        <w:t>海外</w:t>
      </w:r>
      <w:r w:rsidR="0033269D" w:rsidRPr="006B7DFC">
        <w:rPr>
          <w:b/>
          <w:sz w:val="28"/>
          <w:szCs w:val="28"/>
        </w:rPr>
        <w:t>青年活動中心</w:t>
      </w:r>
      <w:r w:rsidR="0033269D" w:rsidRPr="006B7DFC">
        <w:rPr>
          <w:rFonts w:hint="eastAsia"/>
          <w:b/>
          <w:sz w:val="28"/>
          <w:szCs w:val="28"/>
        </w:rPr>
        <w:t>路線圖</w:t>
      </w:r>
      <w:r w:rsidR="0033269D" w:rsidRPr="006B7DFC">
        <w:rPr>
          <w:b/>
          <w:sz w:val="28"/>
          <w:szCs w:val="28"/>
        </w:rPr>
        <w:t>：</w:t>
      </w:r>
    </w:p>
    <w:p w:rsidR="0033269D" w:rsidRDefault="0033269D" w:rsidP="0033269D">
      <w:pPr>
        <w:snapToGrid w:val="0"/>
        <w:spacing w:beforeLines="50" w:before="180"/>
        <w:ind w:rightChars="376" w:right="902" w:firstLineChars="0" w:firstLine="480"/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5567991" cy="33242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劍潭活動中心路線圖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991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C" w:rsidRDefault="006B7DFC">
      <w:pPr>
        <w:widowControl/>
        <w:ind w:firstLineChars="0" w:firstLine="0"/>
      </w:pPr>
      <w:r>
        <w:br w:type="page"/>
      </w:r>
    </w:p>
    <w:p w:rsidR="0033269D" w:rsidRPr="006B7DFC" w:rsidRDefault="00DE0364" w:rsidP="00DE0364">
      <w:pPr>
        <w:spacing w:line="360" w:lineRule="auto"/>
        <w:ind w:left="567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</w:t>
      </w:r>
      <w:r w:rsidR="0033269D" w:rsidRPr="006B7DFC">
        <w:rPr>
          <w:b/>
          <w:sz w:val="28"/>
          <w:szCs w:val="28"/>
        </w:rPr>
        <w:t>劍潭</w:t>
      </w:r>
      <w:r w:rsidR="0033269D" w:rsidRPr="006B7DFC">
        <w:rPr>
          <w:rFonts w:hint="eastAsia"/>
          <w:b/>
          <w:sz w:val="28"/>
          <w:szCs w:val="28"/>
        </w:rPr>
        <w:t>海外</w:t>
      </w:r>
      <w:r w:rsidR="0033269D" w:rsidRPr="006B7DFC">
        <w:rPr>
          <w:b/>
          <w:sz w:val="28"/>
          <w:szCs w:val="28"/>
        </w:rPr>
        <w:t>青年活動中心</w:t>
      </w:r>
      <w:r w:rsidR="0033269D" w:rsidRPr="006B7DFC">
        <w:rPr>
          <w:rFonts w:hint="eastAsia"/>
          <w:b/>
          <w:sz w:val="28"/>
          <w:szCs w:val="28"/>
        </w:rPr>
        <w:t>平面圖</w:t>
      </w:r>
      <w:r w:rsidR="0033269D" w:rsidRPr="006B7DFC">
        <w:rPr>
          <w:b/>
          <w:sz w:val="28"/>
          <w:szCs w:val="28"/>
        </w:rPr>
        <w:t>：</w:t>
      </w:r>
    </w:p>
    <w:p w:rsidR="0033269D" w:rsidRPr="0033269D" w:rsidRDefault="0033269D" w:rsidP="0033269D">
      <w:pPr>
        <w:snapToGrid w:val="0"/>
        <w:spacing w:beforeLines="50" w:before="180"/>
        <w:ind w:rightChars="376" w:right="902" w:firstLineChars="0" w:firstLine="993"/>
      </w:pPr>
      <w:r>
        <w:rPr>
          <w:noProof/>
        </w:rPr>
        <w:drawing>
          <wp:inline distT="0" distB="0" distL="0" distR="0">
            <wp:extent cx="5153025" cy="53149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劍潭活動中心平面圖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18" cy="53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69D" w:rsidRPr="0033269D" w:rsidSect="000474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C5" w:rsidRDefault="00B965C5" w:rsidP="00A92042">
      <w:pPr>
        <w:ind w:firstLine="480"/>
      </w:pPr>
      <w:r>
        <w:separator/>
      </w:r>
    </w:p>
  </w:endnote>
  <w:endnote w:type="continuationSeparator" w:id="0">
    <w:p w:rsidR="00B965C5" w:rsidRDefault="00B965C5" w:rsidP="00A9204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2" w:rsidRDefault="00A92042" w:rsidP="00A92042">
    <w:pPr>
      <w:pStyle w:val="a9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2" w:rsidRDefault="00A92042" w:rsidP="00A92042">
    <w:pPr>
      <w:pStyle w:val="a9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2" w:rsidRDefault="00A92042" w:rsidP="00A92042">
    <w:pPr>
      <w:pStyle w:val="a9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C5" w:rsidRDefault="00B965C5" w:rsidP="00A92042">
      <w:pPr>
        <w:ind w:firstLine="480"/>
      </w:pPr>
      <w:r>
        <w:separator/>
      </w:r>
    </w:p>
  </w:footnote>
  <w:footnote w:type="continuationSeparator" w:id="0">
    <w:p w:rsidR="00B965C5" w:rsidRDefault="00B965C5" w:rsidP="00A9204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2" w:rsidRDefault="00A92042" w:rsidP="00A92042">
    <w:pPr>
      <w:pStyle w:val="a7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2" w:rsidRDefault="00A92042" w:rsidP="00A92042">
    <w:pPr>
      <w:pStyle w:val="a7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2" w:rsidRDefault="00A92042" w:rsidP="00A92042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A07"/>
    <w:multiLevelType w:val="hybridMultilevel"/>
    <w:tmpl w:val="0FF6BD32"/>
    <w:lvl w:ilvl="0" w:tplc="42F40AC4">
      <w:start w:val="1"/>
      <w:numFmt w:val="taiwaneseCountingThousand"/>
      <w:lvlText w:val="%1."/>
      <w:lvlJc w:val="left"/>
      <w:pPr>
        <w:tabs>
          <w:tab w:val="num" w:pos="960"/>
        </w:tabs>
        <w:ind w:left="567" w:hanging="87"/>
      </w:pPr>
      <w:rPr>
        <w:rFonts w:hint="eastAsia"/>
      </w:rPr>
    </w:lvl>
    <w:lvl w:ilvl="1" w:tplc="A16632A4">
      <w:start w:val="1"/>
      <w:numFmt w:val="decimal"/>
      <w:lvlText w:val="%2."/>
      <w:lvlJc w:val="center"/>
      <w:pPr>
        <w:tabs>
          <w:tab w:val="num" w:pos="198"/>
        </w:tabs>
        <w:ind w:left="533" w:hanging="25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9"/>
        </w:tabs>
        <w:ind w:left="1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9"/>
        </w:tabs>
        <w:ind w:left="1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9"/>
        </w:tabs>
        <w:ind w:left="2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9"/>
        </w:tabs>
        <w:ind w:left="2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9"/>
        </w:tabs>
        <w:ind w:left="3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9"/>
        </w:tabs>
        <w:ind w:left="4119" w:hanging="480"/>
      </w:pPr>
    </w:lvl>
  </w:abstractNum>
  <w:abstractNum w:abstractNumId="1">
    <w:nsid w:val="04F736CF"/>
    <w:multiLevelType w:val="hybridMultilevel"/>
    <w:tmpl w:val="81DE99C0"/>
    <w:lvl w:ilvl="0" w:tplc="FEA80F62">
      <w:start w:val="1"/>
      <w:numFmt w:val="taiwaneseCountingThousand"/>
      <w:lvlText w:val="(%1)"/>
      <w:lvlJc w:val="left"/>
      <w:pPr>
        <w:ind w:left="13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">
    <w:nsid w:val="0CD2136F"/>
    <w:multiLevelType w:val="hybridMultilevel"/>
    <w:tmpl w:val="A4F84AB2"/>
    <w:lvl w:ilvl="0" w:tplc="30081844">
      <w:start w:val="1"/>
      <w:numFmt w:val="taiwaneseCountingThousand"/>
      <w:lvlText w:val="%1、"/>
      <w:lvlJc w:val="left"/>
      <w:pPr>
        <w:tabs>
          <w:tab w:val="num" w:pos="3174"/>
        </w:tabs>
        <w:ind w:left="3174" w:hanging="480"/>
      </w:pPr>
      <w:rPr>
        <w:rFonts w:ascii="標楷體" w:eastAsia="標楷體" w:hAnsi="標楷體" w:hint="eastAsia"/>
      </w:rPr>
    </w:lvl>
    <w:lvl w:ilvl="1" w:tplc="04603C56">
      <w:start w:val="1"/>
      <w:numFmt w:val="decimal"/>
      <w:lvlText w:val="%2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2" w:tplc="2318B75A">
      <w:start w:val="1"/>
      <w:numFmt w:val="taiwaneseCountingThousand"/>
      <w:lvlText w:val="（%3）"/>
      <w:lvlJc w:val="left"/>
      <w:pPr>
        <w:tabs>
          <w:tab w:val="num" w:pos="4434"/>
        </w:tabs>
        <w:ind w:left="4434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14"/>
        </w:tabs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94"/>
        </w:tabs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4"/>
        </w:tabs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54"/>
        </w:tabs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34"/>
        </w:tabs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4"/>
        </w:tabs>
        <w:ind w:left="7014" w:hanging="480"/>
      </w:pPr>
    </w:lvl>
  </w:abstractNum>
  <w:abstractNum w:abstractNumId="3">
    <w:nsid w:val="137A5A40"/>
    <w:multiLevelType w:val="hybridMultilevel"/>
    <w:tmpl w:val="E4BCA204"/>
    <w:lvl w:ilvl="0" w:tplc="DBF6E706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780"/>
      </w:pPr>
      <w:rPr>
        <w:rFonts w:hint="eastAsia"/>
        <w:b/>
        <w:color w:val="auto"/>
        <w:sz w:val="24"/>
        <w:szCs w:val="24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FF4D60"/>
    <w:multiLevelType w:val="hybridMultilevel"/>
    <w:tmpl w:val="53206876"/>
    <w:lvl w:ilvl="0" w:tplc="C578083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22990C5D"/>
    <w:multiLevelType w:val="hybridMultilevel"/>
    <w:tmpl w:val="3A7297A4"/>
    <w:lvl w:ilvl="0" w:tplc="1A101CA6">
      <w:start w:val="1"/>
      <w:numFmt w:val="decimal"/>
      <w:lvlText w:val="%1."/>
      <w:lvlJc w:val="left"/>
      <w:pPr>
        <w:ind w:left="5867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6278" w:hanging="480"/>
      </w:pPr>
    </w:lvl>
    <w:lvl w:ilvl="2" w:tplc="0409001B" w:tentative="1">
      <w:start w:val="1"/>
      <w:numFmt w:val="lowerRoman"/>
      <w:lvlText w:val="%3."/>
      <w:lvlJc w:val="right"/>
      <w:pPr>
        <w:ind w:left="6758" w:hanging="480"/>
      </w:pPr>
    </w:lvl>
    <w:lvl w:ilvl="3" w:tplc="0409000F" w:tentative="1">
      <w:start w:val="1"/>
      <w:numFmt w:val="decimal"/>
      <w:lvlText w:val="%4."/>
      <w:lvlJc w:val="left"/>
      <w:pPr>
        <w:ind w:left="7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18" w:hanging="480"/>
      </w:pPr>
    </w:lvl>
    <w:lvl w:ilvl="5" w:tplc="0409001B" w:tentative="1">
      <w:start w:val="1"/>
      <w:numFmt w:val="lowerRoman"/>
      <w:lvlText w:val="%6."/>
      <w:lvlJc w:val="right"/>
      <w:pPr>
        <w:ind w:left="8198" w:hanging="480"/>
      </w:pPr>
    </w:lvl>
    <w:lvl w:ilvl="6" w:tplc="0409000F" w:tentative="1">
      <w:start w:val="1"/>
      <w:numFmt w:val="decimal"/>
      <w:lvlText w:val="%7."/>
      <w:lvlJc w:val="left"/>
      <w:pPr>
        <w:ind w:left="8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58" w:hanging="480"/>
      </w:pPr>
    </w:lvl>
    <w:lvl w:ilvl="8" w:tplc="0409001B" w:tentative="1">
      <w:start w:val="1"/>
      <w:numFmt w:val="lowerRoman"/>
      <w:lvlText w:val="%9."/>
      <w:lvlJc w:val="right"/>
      <w:pPr>
        <w:ind w:left="9638" w:hanging="480"/>
      </w:pPr>
    </w:lvl>
  </w:abstractNum>
  <w:abstractNum w:abstractNumId="6">
    <w:nsid w:val="40640099"/>
    <w:multiLevelType w:val="hybridMultilevel"/>
    <w:tmpl w:val="3F1CA1E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567" w:hanging="87"/>
      </w:pPr>
      <w:rPr>
        <w:rFonts w:hint="eastAsia"/>
      </w:rPr>
    </w:lvl>
    <w:lvl w:ilvl="1" w:tplc="A16632A4">
      <w:start w:val="1"/>
      <w:numFmt w:val="decimal"/>
      <w:lvlText w:val="%2."/>
      <w:lvlJc w:val="center"/>
      <w:pPr>
        <w:tabs>
          <w:tab w:val="num" w:pos="198"/>
        </w:tabs>
        <w:ind w:left="533" w:hanging="25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9"/>
        </w:tabs>
        <w:ind w:left="1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9"/>
        </w:tabs>
        <w:ind w:left="1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9"/>
        </w:tabs>
        <w:ind w:left="2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9"/>
        </w:tabs>
        <w:ind w:left="2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9"/>
        </w:tabs>
        <w:ind w:left="3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9"/>
        </w:tabs>
        <w:ind w:left="4119" w:hanging="480"/>
      </w:pPr>
    </w:lvl>
  </w:abstractNum>
  <w:abstractNum w:abstractNumId="7">
    <w:nsid w:val="505A4F58"/>
    <w:multiLevelType w:val="hybridMultilevel"/>
    <w:tmpl w:val="35926D8C"/>
    <w:lvl w:ilvl="0" w:tplc="0409000F">
      <w:start w:val="1"/>
      <w:numFmt w:val="decimal"/>
      <w:lvlText w:val="%1."/>
      <w:lvlJc w:val="left"/>
      <w:pPr>
        <w:ind w:left="15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26"/>
    <w:rsid w:val="00013811"/>
    <w:rsid w:val="00047415"/>
    <w:rsid w:val="000758F0"/>
    <w:rsid w:val="00077E65"/>
    <w:rsid w:val="000F3F92"/>
    <w:rsid w:val="00147E1B"/>
    <w:rsid w:val="00176ECF"/>
    <w:rsid w:val="001808A3"/>
    <w:rsid w:val="001C3DC7"/>
    <w:rsid w:val="001C5AE2"/>
    <w:rsid w:val="002916FF"/>
    <w:rsid w:val="0030260C"/>
    <w:rsid w:val="003206EA"/>
    <w:rsid w:val="0033269D"/>
    <w:rsid w:val="003A7B41"/>
    <w:rsid w:val="003E6D6A"/>
    <w:rsid w:val="00427307"/>
    <w:rsid w:val="004330C6"/>
    <w:rsid w:val="00457892"/>
    <w:rsid w:val="004E6049"/>
    <w:rsid w:val="00530352"/>
    <w:rsid w:val="005A1165"/>
    <w:rsid w:val="005A3C1F"/>
    <w:rsid w:val="005E259F"/>
    <w:rsid w:val="00625066"/>
    <w:rsid w:val="00682F0A"/>
    <w:rsid w:val="006B5203"/>
    <w:rsid w:val="006B7DFC"/>
    <w:rsid w:val="006F362D"/>
    <w:rsid w:val="0075184F"/>
    <w:rsid w:val="007D3BFC"/>
    <w:rsid w:val="00811783"/>
    <w:rsid w:val="00811D74"/>
    <w:rsid w:val="00891C9F"/>
    <w:rsid w:val="00896E66"/>
    <w:rsid w:val="008A2E3A"/>
    <w:rsid w:val="008D2783"/>
    <w:rsid w:val="0096542E"/>
    <w:rsid w:val="009C44BC"/>
    <w:rsid w:val="009D4A26"/>
    <w:rsid w:val="009F48BA"/>
    <w:rsid w:val="00A244EC"/>
    <w:rsid w:val="00A83BD7"/>
    <w:rsid w:val="00A92042"/>
    <w:rsid w:val="00B63FF4"/>
    <w:rsid w:val="00B965C5"/>
    <w:rsid w:val="00BE26A2"/>
    <w:rsid w:val="00C11E5E"/>
    <w:rsid w:val="00C21A6B"/>
    <w:rsid w:val="00C42A5D"/>
    <w:rsid w:val="00CC4EB8"/>
    <w:rsid w:val="00D23929"/>
    <w:rsid w:val="00D4633A"/>
    <w:rsid w:val="00D90988"/>
    <w:rsid w:val="00DB483C"/>
    <w:rsid w:val="00DE0364"/>
    <w:rsid w:val="00E91FDA"/>
    <w:rsid w:val="00EA4FDA"/>
    <w:rsid w:val="00EF7D85"/>
    <w:rsid w:val="00F827A6"/>
    <w:rsid w:val="00FD51F6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6"/>
    <w:pPr>
      <w:widowControl w:val="0"/>
      <w:ind w:firstLineChars="200" w:firstLine="20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26"/>
    <w:pPr>
      <w:ind w:leftChars="200" w:left="480"/>
    </w:pPr>
  </w:style>
  <w:style w:type="character" w:styleId="a4">
    <w:name w:val="Hyperlink"/>
    <w:uiPriority w:val="99"/>
    <w:rsid w:val="00C11E5E"/>
    <w:rPr>
      <w:color w:val="0000FF"/>
      <w:u w:val="single"/>
    </w:rPr>
  </w:style>
  <w:style w:type="character" w:customStyle="1" w:styleId="text1">
    <w:name w:val="text1"/>
    <w:basedOn w:val="a0"/>
    <w:rsid w:val="008A2E3A"/>
  </w:style>
  <w:style w:type="character" w:customStyle="1" w:styleId="apple-converted-space">
    <w:name w:val="apple-converted-space"/>
    <w:basedOn w:val="a0"/>
    <w:rsid w:val="008A2E3A"/>
  </w:style>
  <w:style w:type="paragraph" w:styleId="a5">
    <w:name w:val="Balloon Text"/>
    <w:basedOn w:val="a"/>
    <w:link w:val="a6"/>
    <w:uiPriority w:val="99"/>
    <w:semiHidden/>
    <w:unhideWhenUsed/>
    <w:rsid w:val="00332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2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92042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92042"/>
    <w:rPr>
      <w:rFonts w:ascii="Times New Roman" w:eastAsia="標楷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026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260C"/>
  </w:style>
  <w:style w:type="character" w:customStyle="1" w:styleId="ad">
    <w:name w:val="註解文字 字元"/>
    <w:basedOn w:val="a0"/>
    <w:link w:val="ac"/>
    <w:uiPriority w:val="99"/>
    <w:semiHidden/>
    <w:rsid w:val="0030260C"/>
    <w:rPr>
      <w:rFonts w:ascii="Times New Roman" w:eastAsia="標楷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260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0260C"/>
    <w:rPr>
      <w:rFonts w:ascii="Times New Roman" w:eastAsia="標楷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6"/>
    <w:pPr>
      <w:widowControl w:val="0"/>
      <w:ind w:firstLineChars="200" w:firstLine="20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26"/>
    <w:pPr>
      <w:ind w:leftChars="200" w:left="480"/>
    </w:pPr>
  </w:style>
  <w:style w:type="character" w:styleId="a4">
    <w:name w:val="Hyperlink"/>
    <w:uiPriority w:val="99"/>
    <w:rsid w:val="00C11E5E"/>
    <w:rPr>
      <w:color w:val="0000FF"/>
      <w:u w:val="single"/>
    </w:rPr>
  </w:style>
  <w:style w:type="character" w:customStyle="1" w:styleId="text1">
    <w:name w:val="text1"/>
    <w:basedOn w:val="a0"/>
    <w:rsid w:val="008A2E3A"/>
  </w:style>
  <w:style w:type="character" w:customStyle="1" w:styleId="apple-converted-space">
    <w:name w:val="apple-converted-space"/>
    <w:basedOn w:val="a0"/>
    <w:rsid w:val="008A2E3A"/>
  </w:style>
  <w:style w:type="paragraph" w:styleId="a5">
    <w:name w:val="Balloon Text"/>
    <w:basedOn w:val="a"/>
    <w:link w:val="a6"/>
    <w:uiPriority w:val="99"/>
    <w:semiHidden/>
    <w:unhideWhenUsed/>
    <w:rsid w:val="00332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2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92042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92042"/>
    <w:rPr>
      <w:rFonts w:ascii="Times New Roman" w:eastAsia="標楷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026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260C"/>
  </w:style>
  <w:style w:type="character" w:customStyle="1" w:styleId="ad">
    <w:name w:val="註解文字 字元"/>
    <w:basedOn w:val="a0"/>
    <w:link w:val="ac"/>
    <w:uiPriority w:val="99"/>
    <w:semiHidden/>
    <w:rsid w:val="0030260C"/>
    <w:rPr>
      <w:rFonts w:ascii="Times New Roman" w:eastAsia="標楷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260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0260C"/>
    <w:rPr>
      <w:rFonts w:ascii="Times New Roman" w:eastAsia="標楷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.moe.edu.tw)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hientan.cyh.org.tw/traffic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9027421@mail.nou.edu.tw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ace.moe.edu.tw/conf/?cnt=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MOEIT</cp:lastModifiedBy>
  <cp:revision>2</cp:revision>
  <cp:lastPrinted>2014-04-25T03:11:00Z</cp:lastPrinted>
  <dcterms:created xsi:type="dcterms:W3CDTF">2014-04-25T07:48:00Z</dcterms:created>
  <dcterms:modified xsi:type="dcterms:W3CDTF">2014-04-25T07:48:00Z</dcterms:modified>
</cp:coreProperties>
</file>